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r>
        <w:rPr>
          <w:rFonts w:ascii="方正小标宋简体" w:hAnsi="方正小标宋_GBK" w:eastAsia="方正小标宋简体" w:cs="方正小标宋_GBK"/>
          <w:sz w:val="56"/>
          <w:szCs w:val="56"/>
        </w:rPr>
        <w:t>天津市司法局</w:t>
      </w:r>
    </w:p>
    <w:p>
      <w:pPr>
        <w:jc w:val="center"/>
        <w:rPr>
          <w:rFonts w:ascii="方正小标宋简体" w:eastAsia="方正小标宋简体"/>
          <w:sz w:val="56"/>
          <w:szCs w:val="56"/>
        </w:rPr>
      </w:pPr>
      <w:r>
        <w:rPr>
          <w:rFonts w:hint="eastAsia" w:ascii="方正小标宋简体" w:hAnsi="方正小标宋_GBK" w:eastAsia="方正小标宋简体" w:cs="方正小标宋_GBK"/>
          <w:sz w:val="56"/>
          <w:szCs w:val="56"/>
        </w:rPr>
        <w:t>项目支出绩效目标表</w:t>
      </w:r>
    </w:p>
    <w:p>
      <w:pPr>
        <w:jc w:val="center"/>
        <w:rPr>
          <w:rFonts w:ascii="方正小标宋简体" w:eastAsia="方正小标宋简体"/>
          <w:sz w:val="56"/>
          <w:szCs w:val="56"/>
        </w:rPr>
      </w:pPr>
      <w:r>
        <w:rPr>
          <w:rFonts w:hint="eastAsia" w:ascii="方正小标宋简体" w:hAnsi="方正小标宋_GBK" w:eastAsia="方正小标宋简体" w:cs="方正小标宋_GBK"/>
          <w:sz w:val="56"/>
          <w:szCs w:val="56"/>
        </w:rPr>
        <w:t>（2025年）</w:t>
      </w:r>
      <w:bookmarkStart w:id="16" w:name="_GoBack"/>
      <w:bookmarkEnd w:id="16"/>
    </w:p>
    <w:p>
      <w:pPr>
        <w:jc w:val="center"/>
      </w:pPr>
    </w:p>
    <w:p>
      <w:pPr>
        <w:jc w:val="center"/>
      </w:pPr>
    </w:p>
    <w:p>
      <w:pPr>
        <w:jc w:val="center"/>
      </w:pPr>
    </w:p>
    <w:p>
      <w:pPr>
        <w:jc w:val="center"/>
      </w:pPr>
    </w:p>
    <w:p>
      <w:pPr>
        <w:jc w:val="center"/>
      </w:pPr>
    </w:p>
    <w:p>
      <w:pPr>
        <w:jc w:val="center"/>
      </w:pPr>
    </w:p>
    <w:p>
      <w:pPr>
        <w:jc w:val="center"/>
      </w:pPr>
    </w:p>
    <w:p>
      <w:pPr>
        <w:jc w:val="center"/>
        <w:sectPr>
          <w:pgSz w:w="11900" w:h="16840"/>
          <w:pgMar w:top="1984" w:right="1304" w:bottom="1134" w:left="1304" w:header="720" w:footer="720" w:gutter="0"/>
          <w:cols w:space="720" w:num="1"/>
          <w:titlePg/>
        </w:sectPr>
      </w:pPr>
    </w:p>
    <w:p>
      <w:pPr>
        <w:jc w:val="center"/>
      </w:pPr>
    </w:p>
    <w:p>
      <w:pPr>
        <w:jc w:val="center"/>
        <w:outlineLvl w:val="0"/>
      </w:pPr>
      <w:r>
        <w:rPr>
          <w:rFonts w:ascii="方正小标宋_GBK" w:hAnsi="方正小标宋_GBK" w:eastAsia="方正小标宋_GBK" w:cs="方正小标宋_GBK"/>
          <w:sz w:val="36"/>
        </w:rPr>
        <w:t>目    录</w:t>
      </w:r>
    </w:p>
    <w:p>
      <w:pPr>
        <w:jc w:val="center"/>
      </w:pPr>
    </w:p>
    <w:p>
      <w:pPr>
        <w:pStyle w:val="17"/>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 xml:space="preserve">1.数字化运维项目绩效目标表                    </w:t>
      </w:r>
      <w:r>
        <w:fldChar w:fldCharType="end"/>
      </w:r>
    </w:p>
    <w:p>
      <w:pPr>
        <w:pStyle w:val="17"/>
        <w:tabs>
          <w:tab w:val="right" w:leader="dot" w:pos="9282"/>
        </w:tabs>
      </w:pPr>
      <w:r>
        <w:fldChar w:fldCharType="begin"/>
      </w:r>
      <w:r>
        <w:instrText xml:space="preserve"> HYPERLINK \l "_Toc_4_4_0000000005" </w:instrText>
      </w:r>
      <w:r>
        <w:fldChar w:fldCharType="separate"/>
      </w:r>
      <w:r>
        <w:t xml:space="preserve">2.司法保障与管理业务经费绩效目标表                     </w:t>
      </w:r>
      <w:r>
        <w:fldChar w:fldCharType="end"/>
      </w:r>
    </w:p>
    <w:p>
      <w:pPr>
        <w:pStyle w:val="17"/>
        <w:tabs>
          <w:tab w:val="right" w:leader="dot" w:pos="9282"/>
        </w:tabs>
      </w:pPr>
      <w:r>
        <w:fldChar w:fldCharType="begin"/>
      </w:r>
      <w:r>
        <w:instrText xml:space="preserve"> HYPERLINK \l "_Toc_4_4_0000000006" </w:instrText>
      </w:r>
      <w:r>
        <w:fldChar w:fldCharType="separate"/>
      </w:r>
      <w:r>
        <w:t>3.调解工作项目绩效目标表</w:t>
      </w:r>
      <w:r>
        <w:fldChar w:fldCharType="end"/>
      </w:r>
    </w:p>
    <w:p>
      <w:pPr>
        <w:pStyle w:val="17"/>
        <w:tabs>
          <w:tab w:val="right" w:leader="dot" w:pos="9282"/>
        </w:tabs>
      </w:pPr>
      <w:r>
        <w:fldChar w:fldCharType="begin"/>
      </w:r>
      <w:r>
        <w:instrText xml:space="preserve"> HYPERLINK \l "_Toc_4_4_0000000007" </w:instrText>
      </w:r>
      <w:r>
        <w:fldChar w:fldCharType="separate"/>
      </w:r>
      <w:r>
        <w:t>4.法律职业资格考试项目绩效目标表</w:t>
      </w:r>
      <w:r>
        <w:fldChar w:fldCharType="end"/>
      </w:r>
    </w:p>
    <w:p>
      <w:pPr>
        <w:pStyle w:val="17"/>
        <w:tabs>
          <w:tab w:val="right" w:leader="dot" w:pos="9282"/>
        </w:tabs>
      </w:pPr>
      <w:r>
        <w:fldChar w:fldCharType="begin"/>
      </w:r>
      <w:r>
        <w:instrText xml:space="preserve"> HYPERLINK \l "_Toc_4_4_0000000008" </w:instrText>
      </w:r>
      <w:r>
        <w:fldChar w:fldCharType="separate"/>
      </w:r>
      <w:r>
        <w:t>5.法治建设项目绩效目标表</w:t>
      </w:r>
      <w:r>
        <w:fldChar w:fldCharType="end"/>
      </w:r>
    </w:p>
    <w:p>
      <w:pPr>
        <w:pStyle w:val="17"/>
        <w:tabs>
          <w:tab w:val="right" w:leader="dot" w:pos="9282"/>
        </w:tabs>
      </w:pPr>
      <w:r>
        <w:fldChar w:fldCharType="begin"/>
      </w:r>
      <w:r>
        <w:instrText xml:space="preserve"> HYPERLINK \l "_Toc_4_4_0000000009" </w:instrText>
      </w:r>
      <w:r>
        <w:fldChar w:fldCharType="separate"/>
      </w:r>
      <w:r>
        <w:t>6.公共法律服务项目绩效目标表</w:t>
      </w:r>
      <w:r>
        <w:fldChar w:fldCharType="end"/>
      </w:r>
    </w:p>
    <w:p>
      <w:pPr>
        <w:pStyle w:val="17"/>
        <w:tabs>
          <w:tab w:val="right" w:leader="dot" w:pos="9282"/>
        </w:tabs>
      </w:pPr>
      <w:r>
        <w:fldChar w:fldCharType="begin"/>
      </w:r>
      <w:r>
        <w:instrText xml:space="preserve"> HYPERLINK \l "_Toc_4_4_0000000010" </w:instrText>
      </w:r>
      <w:r>
        <w:fldChar w:fldCharType="separate"/>
      </w:r>
      <w:r>
        <w:t>7.平安天津项目绩效目标表</w:t>
      </w:r>
      <w:r>
        <w:fldChar w:fldCharType="end"/>
      </w:r>
    </w:p>
    <w:p>
      <w:pPr>
        <w:pStyle w:val="17"/>
        <w:tabs>
          <w:tab w:val="right" w:leader="dot" w:pos="9282"/>
        </w:tabs>
      </w:pPr>
      <w:r>
        <w:fldChar w:fldCharType="begin"/>
      </w:r>
      <w:r>
        <w:instrText xml:space="preserve"> HYPERLINK \l "_Toc_4_4_0000000011" </w:instrText>
      </w:r>
      <w:r>
        <w:fldChar w:fldCharType="separate"/>
      </w:r>
      <w:r>
        <w:t>8.普法依法治理项目绩效目标表</w:t>
      </w:r>
      <w:r>
        <w:fldChar w:fldCharType="end"/>
      </w:r>
    </w:p>
    <w:p>
      <w:pPr>
        <w:pStyle w:val="17"/>
        <w:tabs>
          <w:tab w:val="right" w:leader="dot" w:pos="9282"/>
        </w:tabs>
      </w:pPr>
      <w:r>
        <w:fldChar w:fldCharType="begin"/>
      </w:r>
      <w:r>
        <w:instrText xml:space="preserve"> HYPERLINK \l "_Toc_4_4_0000000012" </w:instrText>
      </w:r>
      <w:r>
        <w:fldChar w:fldCharType="separate"/>
      </w:r>
      <w:r>
        <w:t>9.深入推进公共法律服务便民化-2025中央绩效目标表</w:t>
      </w:r>
      <w:r>
        <w:fldChar w:fldCharType="end"/>
      </w:r>
    </w:p>
    <w:p>
      <w:pPr>
        <w:pStyle w:val="17"/>
        <w:tabs>
          <w:tab w:val="right" w:leader="dot" w:pos="9282"/>
        </w:tabs>
      </w:pPr>
      <w:r>
        <w:fldChar w:fldCharType="begin"/>
      </w:r>
      <w:r>
        <w:instrText xml:space="preserve"> HYPERLINK \l "_Toc_4_4_0000000013" </w:instrText>
      </w:r>
      <w:r>
        <w:fldChar w:fldCharType="separate"/>
      </w:r>
      <w:r>
        <w:t>10.深入推进公共法律服务便民化支持经费绩效目标表</w:t>
      </w:r>
      <w:r>
        <w:fldChar w:fldCharType="end"/>
      </w:r>
    </w:p>
    <w:p>
      <w:pPr>
        <w:pStyle w:val="17"/>
        <w:tabs>
          <w:tab w:val="right" w:leader="dot" w:pos="9282"/>
        </w:tabs>
      </w:pPr>
      <w:r>
        <w:fldChar w:fldCharType="begin"/>
      </w:r>
      <w:r>
        <w:instrText xml:space="preserve"> HYPERLINK \l "_Toc_4_4_0000000014" </w:instrText>
      </w:r>
      <w:r>
        <w:fldChar w:fldCharType="separate"/>
      </w:r>
      <w:r>
        <w:t>11.天津市全面依法治市工作绩效目标表</w:t>
      </w:r>
      <w:r>
        <w:fldChar w:fldCharType="end"/>
      </w:r>
    </w:p>
    <w:p>
      <w:pPr>
        <w:pStyle w:val="17"/>
        <w:tabs>
          <w:tab w:val="right" w:leader="dot" w:pos="9282"/>
        </w:tabs>
      </w:pPr>
      <w:r>
        <w:fldChar w:fldCharType="begin"/>
      </w:r>
      <w:r>
        <w:instrText xml:space="preserve"> HYPERLINK \l "_Toc_4_4_0000000015" </w:instrText>
      </w:r>
      <w:r>
        <w:fldChar w:fldCharType="separate"/>
      </w:r>
      <w:r>
        <w:t>12.天津市司法局债券利息-2025债券利息绩效目标表</w:t>
      </w:r>
      <w:r>
        <w:fldChar w:fldCharType="end"/>
      </w:r>
    </w:p>
    <w:p>
      <w:pPr>
        <w:pStyle w:val="17"/>
        <w:tabs>
          <w:tab w:val="right" w:leader="dot" w:pos="9282"/>
        </w:tabs>
      </w:pPr>
      <w:r>
        <w:fldChar w:fldCharType="begin"/>
      </w:r>
      <w:r>
        <w:instrText xml:space="preserve"> HYPERLINK \l "_Toc_4_4_0000000016" </w:instrText>
      </w:r>
      <w:r>
        <w:fldChar w:fldCharType="separate"/>
      </w:r>
      <w:r>
        <w:t>13.医疗纠纷人民调解-2025中央绩效目标表</w:t>
      </w:r>
      <w:r>
        <w:fldChar w:fldCharType="end"/>
      </w:r>
    </w:p>
    <w:p>
      <w:pPr>
        <w:pStyle w:val="17"/>
        <w:tabs>
          <w:tab w:val="right" w:leader="dot" w:pos="9282"/>
        </w:tabs>
      </w:pPr>
      <w:r>
        <w:fldChar w:fldCharType="begin"/>
      </w:r>
      <w:r>
        <w:instrText xml:space="preserve"> HYPERLINK \l "_Toc_4_4_0000000017" </w:instrText>
      </w:r>
      <w:r>
        <w:fldChar w:fldCharType="separate"/>
      </w:r>
      <w:r>
        <w:t>14.天津市全面依法治市工作绩效目标表</w:t>
      </w:r>
      <w:r>
        <w:fldChar w:fldCharType="end"/>
      </w:r>
    </w:p>
    <w:p>
      <w:pPr>
        <w:pStyle w:val="17"/>
        <w:tabs>
          <w:tab w:val="right" w:leader="dot" w:pos="9282"/>
        </w:tabs>
      </w:pPr>
      <w:r>
        <w:fldChar w:fldCharType="begin"/>
      </w:r>
      <w:r>
        <w:instrText xml:space="preserve"> HYPERLINK \l "_Toc_4_4_0000000018" </w:instrText>
      </w:r>
      <w:r>
        <w:fldChar w:fldCharType="separate"/>
      </w:r>
      <w:r>
        <w:t>15.法律援助案件补贴项目绩效目标表</w:t>
      </w:r>
      <w:r>
        <w:fldChar w:fldCharType="end"/>
      </w:r>
    </w:p>
    <w:p>
      <w:pPr>
        <w:pStyle w:val="17"/>
        <w:tabs>
          <w:tab w:val="right" w:leader="dot" w:pos="9282"/>
        </w:tabs>
      </w:pPr>
      <w:r>
        <w:fldChar w:fldCharType="begin"/>
      </w:r>
      <w:r>
        <w:instrText xml:space="preserve"> HYPERLINK \l "_Toc_4_4_0000000019" </w:instrText>
      </w:r>
      <w:r>
        <w:fldChar w:fldCharType="separate"/>
      </w:r>
      <w:r>
        <w:t>16.深入推进公共法律服务便民化支持经费绩效目标表</w:t>
      </w:r>
      <w:r>
        <w:fldChar w:fldCharType="end"/>
      </w:r>
    </w:p>
    <w:p>
      <w:pPr>
        <w:sectPr>
          <w:footerReference r:id="rId3" w:type="default"/>
          <w:footerReference r:id="rId4" w:type="even"/>
          <w:pgSz w:w="11900" w:h="16840"/>
          <w:pgMar w:top="1984" w:right="1304" w:bottom="1134" w:left="1304" w:header="720" w:footer="720" w:gutter="0"/>
          <w:pgNumType w:start="1"/>
          <w:cols w:space="720" w:num="1"/>
        </w:sectPr>
      </w:pPr>
      <w:r>
        <w:fldChar w:fldCharType="end"/>
      </w:r>
    </w:p>
    <w:p>
      <w:pPr>
        <w:ind w:firstLine="560"/>
        <w:outlineLvl w:val="3"/>
      </w:pPr>
      <w:bookmarkStart w:id="0" w:name="_Toc_4_4_0000000004"/>
      <w:r>
        <w:rPr>
          <w:rFonts w:ascii="方正仿宋_GBK" w:hAnsi="方正仿宋_GBK" w:eastAsia="方正仿宋_GBK" w:cs="方正仿宋_GBK"/>
          <w:sz w:val="28"/>
        </w:rPr>
        <w:t>1.数字化运维项目绩效目标表</w:t>
      </w:r>
      <w:bookmarkEnd w:id="0"/>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343101天津市司法局装备财务处</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数字化运维项目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292.00</w:t>
            </w:r>
          </w:p>
        </w:tc>
        <w:tc>
          <w:tcPr>
            <w:tcW w:w="1587" w:type="dxa"/>
            <w:vAlign w:val="center"/>
          </w:tcPr>
          <w:p>
            <w:pPr>
              <w:pStyle w:val="13"/>
            </w:pPr>
            <w:r>
              <w:t>其中：财政    资金</w:t>
            </w:r>
          </w:p>
        </w:tc>
        <w:tc>
          <w:tcPr>
            <w:tcW w:w="1843" w:type="dxa"/>
            <w:vAlign w:val="center"/>
          </w:tcPr>
          <w:p>
            <w:pPr>
              <w:pStyle w:val="12"/>
            </w:pPr>
            <w:r>
              <w:t>292.00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数字化运维项目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 xml:space="preserve">1.保障我系统数字化软件、硬件、基础网络正常运行，保障网络安全。  </w:t>
            </w:r>
          </w:p>
          <w:p>
            <w:pPr>
              <w:pStyle w:val="12"/>
            </w:pPr>
            <w:r>
              <w:t>2.保障我局协同办公平台、天津市公共法律服务一体化平台为用户发送办文、办事通知短信。</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软件运维系统个数</w:t>
            </w:r>
          </w:p>
        </w:tc>
        <w:tc>
          <w:tcPr>
            <w:tcW w:w="3430" w:type="dxa"/>
            <w:vAlign w:val="center"/>
          </w:tcPr>
          <w:p>
            <w:pPr>
              <w:pStyle w:val="12"/>
            </w:pPr>
            <w:r>
              <w:t>软件运维系统个数</w:t>
            </w:r>
          </w:p>
        </w:tc>
        <w:tc>
          <w:tcPr>
            <w:tcW w:w="2551" w:type="dxa"/>
            <w:vAlign w:val="center"/>
          </w:tcPr>
          <w:p>
            <w:pPr>
              <w:pStyle w:val="12"/>
            </w:pPr>
            <w:r>
              <w:t>≥14个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硬件运维系统个数</w:t>
            </w:r>
          </w:p>
        </w:tc>
        <w:tc>
          <w:tcPr>
            <w:tcW w:w="3430" w:type="dxa"/>
            <w:vAlign w:val="center"/>
          </w:tcPr>
          <w:p>
            <w:pPr>
              <w:pStyle w:val="12"/>
            </w:pPr>
            <w:r>
              <w:t>硬件运维系统个数</w:t>
            </w:r>
          </w:p>
        </w:tc>
        <w:tc>
          <w:tcPr>
            <w:tcW w:w="2551" w:type="dxa"/>
            <w:vAlign w:val="center"/>
          </w:tcPr>
          <w:p>
            <w:pPr>
              <w:pStyle w:val="12"/>
            </w:pPr>
            <w:r>
              <w:t>≥7个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租赁网络数量</w:t>
            </w:r>
          </w:p>
        </w:tc>
        <w:tc>
          <w:tcPr>
            <w:tcW w:w="3430" w:type="dxa"/>
            <w:vAlign w:val="center"/>
          </w:tcPr>
          <w:p>
            <w:pPr>
              <w:pStyle w:val="12"/>
            </w:pPr>
            <w:r>
              <w:t>租赁网络数量</w:t>
            </w:r>
          </w:p>
        </w:tc>
        <w:tc>
          <w:tcPr>
            <w:tcW w:w="2551" w:type="dxa"/>
            <w:vAlign w:val="center"/>
          </w:tcPr>
          <w:p>
            <w:pPr>
              <w:pStyle w:val="12"/>
            </w:pPr>
            <w:r>
              <w:t>≥2项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网络安全漏洞扫描次数</w:t>
            </w:r>
          </w:p>
        </w:tc>
        <w:tc>
          <w:tcPr>
            <w:tcW w:w="3430" w:type="dxa"/>
            <w:vAlign w:val="center"/>
          </w:tcPr>
          <w:p>
            <w:pPr>
              <w:pStyle w:val="12"/>
            </w:pPr>
            <w:r>
              <w:t>每年网络安全漏洞扫描次数</w:t>
            </w:r>
          </w:p>
        </w:tc>
        <w:tc>
          <w:tcPr>
            <w:tcW w:w="2551" w:type="dxa"/>
            <w:vAlign w:val="center"/>
          </w:tcPr>
          <w:p>
            <w:pPr>
              <w:pStyle w:val="12"/>
            </w:pPr>
            <w:r>
              <w:t>≥2次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网络安全渗透测试次数</w:t>
            </w:r>
          </w:p>
        </w:tc>
        <w:tc>
          <w:tcPr>
            <w:tcW w:w="3430" w:type="dxa"/>
            <w:vAlign w:val="center"/>
          </w:tcPr>
          <w:p>
            <w:pPr>
              <w:pStyle w:val="12"/>
            </w:pPr>
            <w:r>
              <w:t>每年网络安全渗透测试次数</w:t>
            </w:r>
          </w:p>
        </w:tc>
        <w:tc>
          <w:tcPr>
            <w:tcW w:w="2551" w:type="dxa"/>
            <w:vAlign w:val="center"/>
          </w:tcPr>
          <w:p>
            <w:pPr>
              <w:pStyle w:val="12"/>
            </w:pPr>
            <w:r>
              <w:t>≥1次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网络安全等保测评系统数</w:t>
            </w:r>
          </w:p>
        </w:tc>
        <w:tc>
          <w:tcPr>
            <w:tcW w:w="3430" w:type="dxa"/>
            <w:vAlign w:val="center"/>
          </w:tcPr>
          <w:p>
            <w:pPr>
              <w:pStyle w:val="12"/>
            </w:pPr>
            <w:r>
              <w:t>网络安全等保测评系统数</w:t>
            </w:r>
          </w:p>
        </w:tc>
        <w:tc>
          <w:tcPr>
            <w:tcW w:w="2551" w:type="dxa"/>
            <w:vAlign w:val="center"/>
          </w:tcPr>
          <w:p>
            <w:pPr>
              <w:pStyle w:val="12"/>
            </w:pPr>
            <w:r>
              <w:t>≥2个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购买短信条数</w:t>
            </w:r>
          </w:p>
        </w:tc>
        <w:tc>
          <w:tcPr>
            <w:tcW w:w="3430" w:type="dxa"/>
            <w:vAlign w:val="center"/>
          </w:tcPr>
          <w:p>
            <w:pPr>
              <w:pStyle w:val="12"/>
            </w:pPr>
            <w:r>
              <w:t>购买短信条数</w:t>
            </w:r>
          </w:p>
        </w:tc>
        <w:tc>
          <w:tcPr>
            <w:tcW w:w="2551" w:type="dxa"/>
            <w:vAlign w:val="center"/>
          </w:tcPr>
          <w:p>
            <w:pPr>
              <w:pStyle w:val="12"/>
            </w:pPr>
            <w:r>
              <w:t>≥40万条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验收合格率</w:t>
            </w:r>
          </w:p>
        </w:tc>
        <w:tc>
          <w:tcPr>
            <w:tcW w:w="3430" w:type="dxa"/>
            <w:vAlign w:val="center"/>
          </w:tcPr>
          <w:p>
            <w:pPr>
              <w:pStyle w:val="12"/>
            </w:pPr>
            <w:r>
              <w:t>验收合格率</w:t>
            </w:r>
          </w:p>
        </w:tc>
        <w:tc>
          <w:tcPr>
            <w:tcW w:w="2551" w:type="dxa"/>
            <w:vAlign w:val="center"/>
          </w:tcPr>
          <w:p>
            <w:pPr>
              <w:pStyle w:val="12"/>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运维时间</w:t>
            </w:r>
          </w:p>
        </w:tc>
        <w:tc>
          <w:tcPr>
            <w:tcW w:w="3430" w:type="dxa"/>
            <w:vAlign w:val="center"/>
          </w:tcPr>
          <w:p>
            <w:pPr>
              <w:pStyle w:val="12"/>
            </w:pPr>
            <w:r>
              <w:t>运维时间</w:t>
            </w:r>
          </w:p>
        </w:tc>
        <w:tc>
          <w:tcPr>
            <w:tcW w:w="2551" w:type="dxa"/>
            <w:vAlign w:val="center"/>
          </w:tcPr>
          <w:p>
            <w:pPr>
              <w:pStyle w:val="12"/>
            </w:pPr>
            <w:r>
              <w:t>1年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经费支出</w:t>
            </w:r>
          </w:p>
        </w:tc>
        <w:tc>
          <w:tcPr>
            <w:tcW w:w="3430" w:type="dxa"/>
            <w:vAlign w:val="center"/>
          </w:tcPr>
          <w:p>
            <w:pPr>
              <w:pStyle w:val="12"/>
            </w:pPr>
            <w:r>
              <w:t>经费支出</w:t>
            </w:r>
          </w:p>
        </w:tc>
        <w:tc>
          <w:tcPr>
            <w:tcW w:w="2551" w:type="dxa"/>
            <w:vAlign w:val="center"/>
          </w:tcPr>
          <w:p>
            <w:pPr>
              <w:pStyle w:val="12"/>
            </w:pPr>
            <w:r>
              <w:t>≤292万元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系统正常运行和网络安全</w:t>
            </w:r>
          </w:p>
        </w:tc>
        <w:tc>
          <w:tcPr>
            <w:tcW w:w="3430" w:type="dxa"/>
            <w:vAlign w:val="center"/>
          </w:tcPr>
          <w:p>
            <w:pPr>
              <w:pStyle w:val="12"/>
            </w:pPr>
            <w:r>
              <w:t>系统正常运行和网络安全</w:t>
            </w:r>
          </w:p>
        </w:tc>
        <w:tc>
          <w:tcPr>
            <w:tcW w:w="2551" w:type="dxa"/>
            <w:vAlign w:val="center"/>
          </w:tcPr>
          <w:p>
            <w:pPr>
              <w:pStyle w:val="12"/>
            </w:pPr>
            <w:r>
              <w:t>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使用人员满意度</w:t>
            </w:r>
          </w:p>
        </w:tc>
        <w:tc>
          <w:tcPr>
            <w:tcW w:w="3430" w:type="dxa"/>
            <w:vAlign w:val="center"/>
          </w:tcPr>
          <w:p>
            <w:pPr>
              <w:pStyle w:val="12"/>
            </w:pPr>
            <w:r>
              <w:t>使用人员满意度</w:t>
            </w:r>
          </w:p>
        </w:tc>
        <w:tc>
          <w:tcPr>
            <w:tcW w:w="2551" w:type="dxa"/>
            <w:vAlign w:val="center"/>
          </w:tcPr>
          <w:p>
            <w:pPr>
              <w:pStyle w:val="12"/>
            </w:pPr>
            <w:r>
              <w:t>≥90%</w:t>
            </w:r>
          </w:p>
        </w:tc>
      </w:tr>
    </w:tbl>
    <w:p>
      <w:pPr>
        <w:sectPr>
          <w:pgSz w:w="11900" w:h="16840"/>
          <w:pgMar w:top="1984" w:right="1304" w:bottom="1134" w:left="1304" w:header="720" w:footer="720" w:gutter="0"/>
          <w:cols w:space="720" w:num="1"/>
        </w:sectPr>
      </w:pPr>
    </w:p>
    <w:p>
      <w:pPr>
        <w:jc w:val="center"/>
      </w:pPr>
    </w:p>
    <w:p>
      <w:pPr>
        <w:ind w:firstLine="560"/>
        <w:outlineLvl w:val="3"/>
      </w:pPr>
      <w:bookmarkStart w:id="1" w:name="_Toc_4_4_0000000005"/>
      <w:r>
        <w:rPr>
          <w:rFonts w:ascii="方正仿宋_GBK" w:hAnsi="方正仿宋_GBK" w:eastAsia="方正仿宋_GBK" w:cs="方正仿宋_GBK"/>
          <w:sz w:val="28"/>
        </w:rPr>
        <w:t>2.司法保障与管理业务经费绩效目标表</w:t>
      </w:r>
      <w:bookmarkEnd w:id="1"/>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343101天津市司法局装备财务处</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司法保障与管理业务经费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426.10</w:t>
            </w:r>
          </w:p>
        </w:tc>
        <w:tc>
          <w:tcPr>
            <w:tcW w:w="1587" w:type="dxa"/>
            <w:vAlign w:val="center"/>
          </w:tcPr>
          <w:p>
            <w:pPr>
              <w:pStyle w:val="13"/>
            </w:pPr>
            <w:r>
              <w:t>其中：财政    资金</w:t>
            </w:r>
          </w:p>
        </w:tc>
        <w:tc>
          <w:tcPr>
            <w:tcW w:w="1843" w:type="dxa"/>
            <w:vAlign w:val="center"/>
          </w:tcPr>
          <w:p>
            <w:pPr>
              <w:pStyle w:val="12"/>
            </w:pPr>
            <w:r>
              <w:t>426.10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司法保障与管理业务经费。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1.保障司法行政机关业务正常开展。</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支持司法行政机关数量</w:t>
            </w:r>
          </w:p>
        </w:tc>
        <w:tc>
          <w:tcPr>
            <w:tcW w:w="3430" w:type="dxa"/>
            <w:vAlign w:val="center"/>
          </w:tcPr>
          <w:p>
            <w:pPr>
              <w:pStyle w:val="12"/>
            </w:pPr>
            <w:r>
              <w:t>支持司法行政机关数量</w:t>
            </w:r>
          </w:p>
        </w:tc>
        <w:tc>
          <w:tcPr>
            <w:tcW w:w="2551" w:type="dxa"/>
            <w:vAlign w:val="center"/>
          </w:tcPr>
          <w:p>
            <w:pPr>
              <w:pStyle w:val="12"/>
            </w:pPr>
            <w:r>
              <w:t>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 xml:space="preserve">购买社会服务项目数量 </w:t>
            </w:r>
          </w:p>
        </w:tc>
        <w:tc>
          <w:tcPr>
            <w:tcW w:w="3430" w:type="dxa"/>
            <w:vAlign w:val="center"/>
          </w:tcPr>
          <w:p>
            <w:pPr>
              <w:pStyle w:val="12"/>
            </w:pPr>
            <w:r>
              <w:t xml:space="preserve">购买社会服务项目数量 </w:t>
            </w:r>
          </w:p>
        </w:tc>
        <w:tc>
          <w:tcPr>
            <w:tcW w:w="2551" w:type="dxa"/>
            <w:vAlign w:val="center"/>
          </w:tcPr>
          <w:p>
            <w:pPr>
              <w:pStyle w:val="12"/>
            </w:pPr>
            <w:r>
              <w:t>≥8个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验收合格率</w:t>
            </w:r>
          </w:p>
        </w:tc>
        <w:tc>
          <w:tcPr>
            <w:tcW w:w="3430" w:type="dxa"/>
            <w:vAlign w:val="center"/>
          </w:tcPr>
          <w:p>
            <w:pPr>
              <w:pStyle w:val="12"/>
            </w:pPr>
            <w:r>
              <w:t>验收合格率</w:t>
            </w:r>
          </w:p>
        </w:tc>
        <w:tc>
          <w:tcPr>
            <w:tcW w:w="2551" w:type="dxa"/>
            <w:vAlign w:val="center"/>
          </w:tcPr>
          <w:p>
            <w:pPr>
              <w:pStyle w:val="12"/>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项目服务时间</w:t>
            </w:r>
          </w:p>
        </w:tc>
        <w:tc>
          <w:tcPr>
            <w:tcW w:w="3430" w:type="dxa"/>
            <w:vAlign w:val="center"/>
          </w:tcPr>
          <w:p>
            <w:pPr>
              <w:pStyle w:val="12"/>
            </w:pPr>
            <w:r>
              <w:t>项目服务时间</w:t>
            </w:r>
          </w:p>
        </w:tc>
        <w:tc>
          <w:tcPr>
            <w:tcW w:w="2551" w:type="dxa"/>
            <w:vAlign w:val="center"/>
          </w:tcPr>
          <w:p>
            <w:pPr>
              <w:pStyle w:val="12"/>
            </w:pPr>
            <w:r>
              <w:t>2025年全年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司法保障与管理业务经费</w:t>
            </w:r>
          </w:p>
        </w:tc>
        <w:tc>
          <w:tcPr>
            <w:tcW w:w="3430" w:type="dxa"/>
            <w:vAlign w:val="center"/>
          </w:tcPr>
          <w:p>
            <w:pPr>
              <w:pStyle w:val="12"/>
            </w:pPr>
            <w:r>
              <w:t>司法保障与管理业务经费</w:t>
            </w:r>
          </w:p>
        </w:tc>
        <w:tc>
          <w:tcPr>
            <w:tcW w:w="2551" w:type="dxa"/>
            <w:vAlign w:val="center"/>
          </w:tcPr>
          <w:p>
            <w:pPr>
              <w:pStyle w:val="12"/>
            </w:pPr>
            <w:r>
              <w:t>≤426.1万元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司法行政业务</w:t>
            </w:r>
          </w:p>
        </w:tc>
        <w:tc>
          <w:tcPr>
            <w:tcW w:w="3430" w:type="dxa"/>
            <w:vAlign w:val="center"/>
          </w:tcPr>
          <w:p>
            <w:pPr>
              <w:pStyle w:val="12"/>
            </w:pPr>
            <w:r>
              <w:t>司法行政业务</w:t>
            </w:r>
          </w:p>
        </w:tc>
        <w:tc>
          <w:tcPr>
            <w:tcW w:w="2551" w:type="dxa"/>
            <w:vAlign w:val="center"/>
          </w:tcPr>
          <w:p>
            <w:pPr>
              <w:pStyle w:val="12"/>
            </w:pPr>
            <w:r>
              <w:t>保障正常开展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服务对象满意度</w:t>
            </w:r>
          </w:p>
        </w:tc>
        <w:tc>
          <w:tcPr>
            <w:tcW w:w="3430" w:type="dxa"/>
            <w:vAlign w:val="center"/>
          </w:tcPr>
          <w:p>
            <w:pPr>
              <w:pStyle w:val="12"/>
            </w:pPr>
            <w:r>
              <w:t>服务对象满意度</w:t>
            </w:r>
          </w:p>
        </w:tc>
        <w:tc>
          <w:tcPr>
            <w:tcW w:w="2551" w:type="dxa"/>
            <w:vAlign w:val="center"/>
          </w:tcPr>
          <w:p>
            <w:pPr>
              <w:pStyle w:val="12"/>
            </w:pPr>
            <w:r>
              <w:t>≥90%</w:t>
            </w:r>
          </w:p>
        </w:tc>
      </w:tr>
    </w:tbl>
    <w:p>
      <w:pPr>
        <w:sectPr>
          <w:pgSz w:w="11900" w:h="16840"/>
          <w:pgMar w:top="1984" w:right="1304" w:bottom="1134" w:left="1304" w:header="720" w:footer="720" w:gutter="0"/>
          <w:cols w:space="720" w:num="1"/>
        </w:sectPr>
      </w:pPr>
    </w:p>
    <w:p>
      <w:pPr>
        <w:jc w:val="center"/>
      </w:pPr>
    </w:p>
    <w:p>
      <w:pPr>
        <w:ind w:firstLine="560"/>
        <w:outlineLvl w:val="3"/>
      </w:pPr>
      <w:bookmarkStart w:id="2" w:name="_Toc_4_4_0000000006"/>
      <w:r>
        <w:rPr>
          <w:rFonts w:ascii="方正仿宋_GBK" w:hAnsi="方正仿宋_GBK" w:eastAsia="方正仿宋_GBK" w:cs="方正仿宋_GBK"/>
          <w:sz w:val="28"/>
        </w:rPr>
        <w:t>3.调解工作项目绩效目标表</w:t>
      </w:r>
      <w:bookmarkEnd w:id="2"/>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343101天津市司法局装备财务处</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调解工作项目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125.00</w:t>
            </w:r>
          </w:p>
        </w:tc>
        <w:tc>
          <w:tcPr>
            <w:tcW w:w="1587" w:type="dxa"/>
            <w:vAlign w:val="center"/>
          </w:tcPr>
          <w:p>
            <w:pPr>
              <w:pStyle w:val="13"/>
            </w:pPr>
            <w:r>
              <w:t>其中：财政    资金</w:t>
            </w:r>
          </w:p>
        </w:tc>
        <w:tc>
          <w:tcPr>
            <w:tcW w:w="1843" w:type="dxa"/>
            <w:vAlign w:val="center"/>
          </w:tcPr>
          <w:p>
            <w:pPr>
              <w:pStyle w:val="12"/>
            </w:pPr>
            <w:r>
              <w:t>125.00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调解工作经费。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接待受理由市信访办导入的信访事项，运用法治思维和法治方式正确疏导、化解信访事项，以提高矛盾纠纷化解率为基本内容，以增强“访调对接”工作效率为基本前提，最大限度整合化解矛盾纠纷社会资源，最大限度依法维护当事人合法权益，最大限度消除社会不稳定因素。突破就事论事观念化壁垒，将案件调解、咨询服务、心理抚慰、情绪疏导相融合。确保信访事项人民调解成功率及回访满意率达90%以上。</w:t>
            </w:r>
          </w:p>
          <w:p>
            <w:pPr>
              <w:pStyle w:val="12"/>
            </w:pPr>
            <w:r>
              <w:t>2.提升人民调解员工作能力，提升工作质效，扩大人民调解工作宣传范围。</w:t>
            </w:r>
          </w:p>
          <w:p>
            <w:pPr>
              <w:pStyle w:val="12"/>
            </w:pPr>
            <w:r>
              <w:t>3.承担本市医疗纠纷调解，有效化解医患矛盾，防止纠纷激化，维护社会稳定。通过调解工作宣传法律、法规、规章和医学知识，引导医患双方当事人依法维护自身合法权益。完成年度医疗纠纷调解案件数量、调解成功率和评价满意度指标值。</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医疗纠纷人民调解案件数量</w:t>
            </w:r>
          </w:p>
        </w:tc>
        <w:tc>
          <w:tcPr>
            <w:tcW w:w="3430" w:type="dxa"/>
            <w:vAlign w:val="center"/>
          </w:tcPr>
          <w:p>
            <w:pPr>
              <w:pStyle w:val="12"/>
            </w:pPr>
            <w:r>
              <w:t>医疗纠纷人民调解案件数量</w:t>
            </w:r>
          </w:p>
        </w:tc>
        <w:tc>
          <w:tcPr>
            <w:tcW w:w="2551" w:type="dxa"/>
            <w:vAlign w:val="center"/>
          </w:tcPr>
          <w:p>
            <w:pPr>
              <w:pStyle w:val="12"/>
            </w:pPr>
            <w:r>
              <w:t>≥700件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信访事项人民调解达成书面调解协议</w:t>
            </w:r>
          </w:p>
        </w:tc>
        <w:tc>
          <w:tcPr>
            <w:tcW w:w="3430" w:type="dxa"/>
            <w:vAlign w:val="center"/>
          </w:tcPr>
          <w:p>
            <w:pPr>
              <w:pStyle w:val="12"/>
            </w:pPr>
            <w:r>
              <w:t>信访事项人民调解达成书面调解协议</w:t>
            </w:r>
          </w:p>
        </w:tc>
        <w:tc>
          <w:tcPr>
            <w:tcW w:w="2551" w:type="dxa"/>
            <w:vAlign w:val="center"/>
          </w:tcPr>
          <w:p>
            <w:pPr>
              <w:pStyle w:val="12"/>
            </w:pPr>
            <w:r>
              <w:t>≥40份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信访事项人民调解息诉罢访人次</w:t>
            </w:r>
          </w:p>
        </w:tc>
        <w:tc>
          <w:tcPr>
            <w:tcW w:w="3430" w:type="dxa"/>
            <w:vAlign w:val="center"/>
          </w:tcPr>
          <w:p>
            <w:pPr>
              <w:pStyle w:val="12"/>
            </w:pPr>
            <w:r>
              <w:t>信访事项人民调解息诉罢访人次</w:t>
            </w:r>
          </w:p>
        </w:tc>
        <w:tc>
          <w:tcPr>
            <w:tcW w:w="2551" w:type="dxa"/>
            <w:vAlign w:val="center"/>
          </w:tcPr>
          <w:p>
            <w:pPr>
              <w:pStyle w:val="12"/>
            </w:pPr>
            <w:r>
              <w:t>≥180人次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宣传片</w:t>
            </w:r>
          </w:p>
        </w:tc>
        <w:tc>
          <w:tcPr>
            <w:tcW w:w="3430" w:type="dxa"/>
            <w:vAlign w:val="center"/>
          </w:tcPr>
          <w:p>
            <w:pPr>
              <w:pStyle w:val="12"/>
            </w:pPr>
            <w:r>
              <w:t>宣传片</w:t>
            </w:r>
          </w:p>
        </w:tc>
        <w:tc>
          <w:tcPr>
            <w:tcW w:w="2551" w:type="dxa"/>
            <w:vAlign w:val="center"/>
          </w:tcPr>
          <w:p>
            <w:pPr>
              <w:pStyle w:val="12"/>
            </w:pPr>
            <w:r>
              <w:t>≥1个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医疗纠纷人民调解成功率</w:t>
            </w:r>
          </w:p>
        </w:tc>
        <w:tc>
          <w:tcPr>
            <w:tcW w:w="3430" w:type="dxa"/>
            <w:vAlign w:val="center"/>
          </w:tcPr>
          <w:p>
            <w:pPr>
              <w:pStyle w:val="12"/>
            </w:pPr>
            <w:r>
              <w:t>医疗纠纷人民调解成功率</w:t>
            </w:r>
          </w:p>
        </w:tc>
        <w:tc>
          <w:tcPr>
            <w:tcW w:w="2551" w:type="dxa"/>
            <w:vAlign w:val="center"/>
          </w:tcPr>
          <w:p>
            <w:pPr>
              <w:pStyle w:val="12"/>
            </w:pPr>
            <w:r>
              <w:t>≥87%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信访事项人民调解成功率</w:t>
            </w:r>
          </w:p>
        </w:tc>
        <w:tc>
          <w:tcPr>
            <w:tcW w:w="3430" w:type="dxa"/>
            <w:vAlign w:val="center"/>
          </w:tcPr>
          <w:p>
            <w:pPr>
              <w:pStyle w:val="12"/>
            </w:pPr>
            <w:r>
              <w:t>信访事项人民调解成功率</w:t>
            </w:r>
          </w:p>
        </w:tc>
        <w:tc>
          <w:tcPr>
            <w:tcW w:w="2551" w:type="dxa"/>
            <w:vAlign w:val="center"/>
          </w:tcPr>
          <w:p>
            <w:pPr>
              <w:pStyle w:val="12"/>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项目资金支付率</w:t>
            </w:r>
          </w:p>
        </w:tc>
        <w:tc>
          <w:tcPr>
            <w:tcW w:w="3430" w:type="dxa"/>
            <w:vAlign w:val="center"/>
          </w:tcPr>
          <w:p>
            <w:pPr>
              <w:pStyle w:val="12"/>
            </w:pPr>
            <w:r>
              <w:t>项目资金支付率</w:t>
            </w: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医疗纠纷人民调解案件受理时间</w:t>
            </w:r>
          </w:p>
        </w:tc>
        <w:tc>
          <w:tcPr>
            <w:tcW w:w="3430" w:type="dxa"/>
            <w:vAlign w:val="center"/>
          </w:tcPr>
          <w:p>
            <w:pPr>
              <w:pStyle w:val="12"/>
            </w:pPr>
            <w:r>
              <w:t>医疗纠纷人民调解案件受理时间</w:t>
            </w:r>
          </w:p>
        </w:tc>
        <w:tc>
          <w:tcPr>
            <w:tcW w:w="2551" w:type="dxa"/>
            <w:vAlign w:val="center"/>
          </w:tcPr>
          <w:p>
            <w:pPr>
              <w:pStyle w:val="12"/>
            </w:pPr>
            <w:r>
              <w:t>自收齐受理材料之日起3个工作日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回访时限</w:t>
            </w:r>
          </w:p>
        </w:tc>
        <w:tc>
          <w:tcPr>
            <w:tcW w:w="3430" w:type="dxa"/>
            <w:vAlign w:val="center"/>
          </w:tcPr>
          <w:p>
            <w:pPr>
              <w:pStyle w:val="12"/>
            </w:pPr>
            <w:r>
              <w:t>回访时限</w:t>
            </w:r>
          </w:p>
        </w:tc>
        <w:tc>
          <w:tcPr>
            <w:tcW w:w="2551" w:type="dxa"/>
            <w:vAlign w:val="center"/>
          </w:tcPr>
          <w:p>
            <w:pPr>
              <w:pStyle w:val="12"/>
            </w:pPr>
            <w:r>
              <w:t>≤30天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工作完成时间</w:t>
            </w:r>
          </w:p>
        </w:tc>
        <w:tc>
          <w:tcPr>
            <w:tcW w:w="3430" w:type="dxa"/>
            <w:vAlign w:val="center"/>
          </w:tcPr>
          <w:p>
            <w:pPr>
              <w:pStyle w:val="12"/>
            </w:pPr>
            <w:r>
              <w:t>工作完成时间</w:t>
            </w:r>
          </w:p>
        </w:tc>
        <w:tc>
          <w:tcPr>
            <w:tcW w:w="2551" w:type="dxa"/>
            <w:vAlign w:val="center"/>
          </w:tcPr>
          <w:p>
            <w:pPr>
              <w:pStyle w:val="12"/>
            </w:pPr>
            <w:r>
              <w:t>2025年12月31日前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医疗纠纷人民调解经费支出</w:t>
            </w:r>
          </w:p>
        </w:tc>
        <w:tc>
          <w:tcPr>
            <w:tcW w:w="3430" w:type="dxa"/>
            <w:vAlign w:val="center"/>
          </w:tcPr>
          <w:p>
            <w:pPr>
              <w:pStyle w:val="12"/>
            </w:pPr>
            <w:r>
              <w:t>医疗纠纷人民调解经费支出</w:t>
            </w:r>
          </w:p>
        </w:tc>
        <w:tc>
          <w:tcPr>
            <w:tcW w:w="2551" w:type="dxa"/>
            <w:vAlign w:val="center"/>
          </w:tcPr>
          <w:p>
            <w:pPr>
              <w:pStyle w:val="12"/>
            </w:pPr>
            <w:r>
              <w:t>≤10万元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信访事项人民调解经费支出</w:t>
            </w:r>
          </w:p>
        </w:tc>
        <w:tc>
          <w:tcPr>
            <w:tcW w:w="3430" w:type="dxa"/>
            <w:vAlign w:val="center"/>
          </w:tcPr>
          <w:p>
            <w:pPr>
              <w:pStyle w:val="12"/>
            </w:pPr>
            <w:r>
              <w:t>信访事项人民调解经费支出</w:t>
            </w:r>
          </w:p>
        </w:tc>
        <w:tc>
          <w:tcPr>
            <w:tcW w:w="2551" w:type="dxa"/>
            <w:vAlign w:val="center"/>
          </w:tcPr>
          <w:p>
            <w:pPr>
              <w:pStyle w:val="12"/>
            </w:pPr>
            <w:r>
              <w:t>≤110万元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人民调解宣传经费支出</w:t>
            </w:r>
          </w:p>
        </w:tc>
        <w:tc>
          <w:tcPr>
            <w:tcW w:w="3430" w:type="dxa"/>
            <w:vAlign w:val="center"/>
          </w:tcPr>
          <w:p>
            <w:pPr>
              <w:pStyle w:val="12"/>
            </w:pPr>
            <w:r>
              <w:t>人民调解宣传经费支出</w:t>
            </w:r>
          </w:p>
        </w:tc>
        <w:tc>
          <w:tcPr>
            <w:tcW w:w="2551" w:type="dxa"/>
            <w:vAlign w:val="center"/>
          </w:tcPr>
          <w:p>
            <w:pPr>
              <w:pStyle w:val="12"/>
            </w:pPr>
            <w:r>
              <w:t>≤5万元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前端化解纠纷，源头解决医患矛盾</w:t>
            </w:r>
          </w:p>
        </w:tc>
        <w:tc>
          <w:tcPr>
            <w:tcW w:w="3430" w:type="dxa"/>
            <w:vAlign w:val="center"/>
          </w:tcPr>
          <w:p>
            <w:pPr>
              <w:pStyle w:val="12"/>
            </w:pPr>
            <w:r>
              <w:t>前端化解纠纷，源头解决医患矛盾</w:t>
            </w:r>
          </w:p>
        </w:tc>
        <w:tc>
          <w:tcPr>
            <w:tcW w:w="2551" w:type="dxa"/>
            <w:vAlign w:val="center"/>
          </w:tcPr>
          <w:p>
            <w:pPr>
              <w:pStyle w:val="12"/>
            </w:pPr>
            <w:r>
              <w:t>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安抚当事人对抗情绪，引导当事人通过合法途径解决诉求</w:t>
            </w:r>
          </w:p>
        </w:tc>
        <w:tc>
          <w:tcPr>
            <w:tcW w:w="3430" w:type="dxa"/>
            <w:vAlign w:val="center"/>
          </w:tcPr>
          <w:p>
            <w:pPr>
              <w:pStyle w:val="12"/>
            </w:pPr>
            <w:r>
              <w:t>安抚当事人对抗情绪，引导当事人通过合法途径解决诉求</w:t>
            </w:r>
          </w:p>
        </w:tc>
        <w:tc>
          <w:tcPr>
            <w:tcW w:w="2551" w:type="dxa"/>
            <w:vAlign w:val="center"/>
          </w:tcPr>
          <w:p>
            <w:pPr>
              <w:pStyle w:val="12"/>
            </w:pPr>
            <w:r>
              <w:t>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当事人满意度</w:t>
            </w:r>
          </w:p>
        </w:tc>
        <w:tc>
          <w:tcPr>
            <w:tcW w:w="3430" w:type="dxa"/>
            <w:vAlign w:val="center"/>
          </w:tcPr>
          <w:p>
            <w:pPr>
              <w:pStyle w:val="12"/>
            </w:pPr>
            <w:r>
              <w:t>当事人满意度</w:t>
            </w:r>
          </w:p>
        </w:tc>
        <w:tc>
          <w:tcPr>
            <w:tcW w:w="2551" w:type="dxa"/>
            <w:vAlign w:val="center"/>
          </w:tcPr>
          <w:p>
            <w:pPr>
              <w:pStyle w:val="12"/>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回访调解成功案件当事人满意度</w:t>
            </w:r>
          </w:p>
        </w:tc>
        <w:tc>
          <w:tcPr>
            <w:tcW w:w="3430" w:type="dxa"/>
            <w:vAlign w:val="center"/>
          </w:tcPr>
          <w:p>
            <w:pPr>
              <w:pStyle w:val="12"/>
            </w:pPr>
            <w:r>
              <w:t>回访调解成功案件当事人满意度</w:t>
            </w:r>
          </w:p>
        </w:tc>
        <w:tc>
          <w:tcPr>
            <w:tcW w:w="2551" w:type="dxa"/>
            <w:vAlign w:val="center"/>
          </w:tcPr>
          <w:p>
            <w:pPr>
              <w:pStyle w:val="12"/>
            </w:pPr>
            <w:r>
              <w:t>≥95%</w:t>
            </w:r>
          </w:p>
        </w:tc>
      </w:tr>
    </w:tbl>
    <w:p>
      <w:pPr>
        <w:sectPr>
          <w:pgSz w:w="11900" w:h="16840"/>
          <w:pgMar w:top="1984" w:right="1304" w:bottom="1134" w:left="1304" w:header="720" w:footer="720" w:gutter="0"/>
          <w:cols w:space="720" w:num="1"/>
        </w:sectPr>
      </w:pPr>
    </w:p>
    <w:p>
      <w:pPr>
        <w:jc w:val="center"/>
      </w:pPr>
    </w:p>
    <w:p>
      <w:pPr>
        <w:ind w:firstLine="560"/>
        <w:outlineLvl w:val="3"/>
      </w:pPr>
      <w:bookmarkStart w:id="3" w:name="_Toc_4_4_0000000007"/>
      <w:r>
        <w:rPr>
          <w:rFonts w:ascii="方正仿宋_GBK" w:hAnsi="方正仿宋_GBK" w:eastAsia="方正仿宋_GBK" w:cs="方正仿宋_GBK"/>
          <w:sz w:val="28"/>
        </w:rPr>
        <w:t>4.法律职业资格考试项目绩效目标表</w:t>
      </w:r>
      <w:bookmarkEnd w:id="3"/>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343101天津市司法局装备财务处</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法律职业资格考试项目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340.00</w:t>
            </w:r>
          </w:p>
        </w:tc>
        <w:tc>
          <w:tcPr>
            <w:tcW w:w="1587" w:type="dxa"/>
            <w:vAlign w:val="center"/>
          </w:tcPr>
          <w:p>
            <w:pPr>
              <w:pStyle w:val="13"/>
            </w:pPr>
            <w:r>
              <w:t>其中：财政    资金</w:t>
            </w:r>
          </w:p>
        </w:tc>
        <w:tc>
          <w:tcPr>
            <w:tcW w:w="1843" w:type="dxa"/>
            <w:vAlign w:val="center"/>
          </w:tcPr>
          <w:p>
            <w:pPr>
              <w:pStyle w:val="12"/>
            </w:pPr>
            <w:r>
              <w:t>340.00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法律职业资格考试经费。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按照《国家统一法律职业资格考试实施办法》《法律职业资格管理办法》以及司法部工作要点、部署要求，组织实施天津考区2025年度国家统一法律职业资格考试工作。研究制定天津考区年度国家统一法律职业资格考试工作组织实施方案，充分发挥联席会议协调联动作用，统筹做好机位落实、保网保电等各项考试保障工作，确保各项工作要求落实落地。坚持以人为本，为群众办实事，重点做好公告发布、考试报名、组织考试、分数核查等各项服务考生的工作，创新方式方法，抓好正面宣传，提升考试舆情应对和处置能力，提高考试工作的社会满意度，确保考试安全平稳顺利。</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司法部关于考务业务培训及统一审核制证返卷培训</w:t>
            </w:r>
          </w:p>
        </w:tc>
        <w:tc>
          <w:tcPr>
            <w:tcW w:w="3430" w:type="dxa"/>
            <w:vAlign w:val="center"/>
          </w:tcPr>
          <w:p>
            <w:pPr>
              <w:pStyle w:val="12"/>
            </w:pPr>
            <w:r>
              <w:t>司法部关于考务业务培训及统一审核制证返卷培训</w:t>
            </w:r>
          </w:p>
        </w:tc>
        <w:tc>
          <w:tcPr>
            <w:tcW w:w="2551" w:type="dxa"/>
            <w:vAlign w:val="center"/>
          </w:tcPr>
          <w:p>
            <w:pPr>
              <w:pStyle w:val="12"/>
            </w:pPr>
            <w:r>
              <w:t>4次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考务工作证件及考务用品</w:t>
            </w:r>
          </w:p>
        </w:tc>
        <w:tc>
          <w:tcPr>
            <w:tcW w:w="3430" w:type="dxa"/>
            <w:vAlign w:val="center"/>
          </w:tcPr>
          <w:p>
            <w:pPr>
              <w:pStyle w:val="12"/>
            </w:pPr>
            <w:r>
              <w:t>考务工作证件及考务用品</w:t>
            </w:r>
          </w:p>
        </w:tc>
        <w:tc>
          <w:tcPr>
            <w:tcW w:w="2551" w:type="dxa"/>
            <w:vAlign w:val="center"/>
          </w:tcPr>
          <w:p>
            <w:pPr>
              <w:pStyle w:val="12"/>
            </w:pPr>
            <w:r>
              <w:t>&gt;800套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考务手册</w:t>
            </w:r>
          </w:p>
        </w:tc>
        <w:tc>
          <w:tcPr>
            <w:tcW w:w="3430" w:type="dxa"/>
            <w:vAlign w:val="center"/>
          </w:tcPr>
          <w:p>
            <w:pPr>
              <w:pStyle w:val="12"/>
            </w:pPr>
            <w:r>
              <w:t>考务手册</w:t>
            </w:r>
          </w:p>
        </w:tc>
        <w:tc>
          <w:tcPr>
            <w:tcW w:w="2551" w:type="dxa"/>
            <w:vAlign w:val="center"/>
          </w:tcPr>
          <w:p>
            <w:pPr>
              <w:pStyle w:val="12"/>
            </w:pPr>
            <w:r>
              <w:t>&gt;500套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法考通过人员照片冲洗及档案材料留存</w:t>
            </w:r>
          </w:p>
        </w:tc>
        <w:tc>
          <w:tcPr>
            <w:tcW w:w="3430" w:type="dxa"/>
            <w:vAlign w:val="center"/>
          </w:tcPr>
          <w:p>
            <w:pPr>
              <w:pStyle w:val="12"/>
            </w:pPr>
            <w:r>
              <w:t>法考通过人员照片冲洗及档案材料留存</w:t>
            </w:r>
          </w:p>
        </w:tc>
        <w:tc>
          <w:tcPr>
            <w:tcW w:w="2551" w:type="dxa"/>
            <w:vAlign w:val="center"/>
          </w:tcPr>
          <w:p>
            <w:pPr>
              <w:pStyle w:val="12"/>
            </w:pPr>
            <w:r>
              <w:t>&gt;1500套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资金使用合规率</w:t>
            </w:r>
          </w:p>
        </w:tc>
        <w:tc>
          <w:tcPr>
            <w:tcW w:w="3430" w:type="dxa"/>
            <w:vAlign w:val="center"/>
          </w:tcPr>
          <w:p>
            <w:pPr>
              <w:pStyle w:val="12"/>
            </w:pPr>
            <w:r>
              <w:t>资金使用合规率</w:t>
            </w: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考务工作证件、用品、手册等使用率</w:t>
            </w:r>
          </w:p>
        </w:tc>
        <w:tc>
          <w:tcPr>
            <w:tcW w:w="3430" w:type="dxa"/>
            <w:vAlign w:val="center"/>
          </w:tcPr>
          <w:p>
            <w:pPr>
              <w:pStyle w:val="12"/>
            </w:pPr>
            <w:r>
              <w:t>考务工作证件、用品、手册等使用率</w:t>
            </w: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完成2025年法考组织实施工作</w:t>
            </w:r>
          </w:p>
        </w:tc>
        <w:tc>
          <w:tcPr>
            <w:tcW w:w="3430" w:type="dxa"/>
            <w:vAlign w:val="center"/>
          </w:tcPr>
          <w:p>
            <w:pPr>
              <w:pStyle w:val="12"/>
            </w:pPr>
            <w:r>
              <w:t>完成2025年法考组织实施工作</w:t>
            </w:r>
          </w:p>
        </w:tc>
        <w:tc>
          <w:tcPr>
            <w:tcW w:w="2551" w:type="dxa"/>
            <w:vAlign w:val="center"/>
          </w:tcPr>
          <w:p>
            <w:pPr>
              <w:pStyle w:val="12"/>
            </w:pPr>
            <w:r>
              <w:t>2025年10月底前完成（以当年司法部公告及相关政策为准）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 xml:space="preserve">完成2025年职业资格管理工作 </w:t>
            </w:r>
          </w:p>
        </w:tc>
        <w:tc>
          <w:tcPr>
            <w:tcW w:w="3430" w:type="dxa"/>
            <w:vAlign w:val="center"/>
          </w:tcPr>
          <w:p>
            <w:pPr>
              <w:pStyle w:val="12"/>
            </w:pPr>
            <w:r>
              <w:t xml:space="preserve">完成2025年职业资格管理工作 </w:t>
            </w:r>
          </w:p>
        </w:tc>
        <w:tc>
          <w:tcPr>
            <w:tcW w:w="2551" w:type="dxa"/>
            <w:vAlign w:val="center"/>
          </w:tcPr>
          <w:p>
            <w:pPr>
              <w:pStyle w:val="12"/>
            </w:pPr>
            <w:r>
              <w:t>2025年12月底前完成（以当年司法部公告及相关政策为准）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法律职业资格考试经费</w:t>
            </w:r>
          </w:p>
        </w:tc>
        <w:tc>
          <w:tcPr>
            <w:tcW w:w="3430" w:type="dxa"/>
            <w:vAlign w:val="center"/>
          </w:tcPr>
          <w:p>
            <w:pPr>
              <w:pStyle w:val="12"/>
            </w:pPr>
            <w:r>
              <w:t>法律职业资格考试经费</w:t>
            </w:r>
          </w:p>
        </w:tc>
        <w:tc>
          <w:tcPr>
            <w:tcW w:w="2551" w:type="dxa"/>
            <w:vAlign w:val="center"/>
          </w:tcPr>
          <w:p>
            <w:pPr>
              <w:pStyle w:val="12"/>
            </w:pPr>
            <w:r>
              <w:t>≤340万元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维护考试安全平稳顺利</w:t>
            </w:r>
          </w:p>
        </w:tc>
        <w:tc>
          <w:tcPr>
            <w:tcW w:w="3430" w:type="dxa"/>
            <w:vAlign w:val="center"/>
          </w:tcPr>
          <w:p>
            <w:pPr>
              <w:pStyle w:val="12"/>
            </w:pPr>
            <w:r>
              <w:t>维护考试安全平稳顺利</w:t>
            </w:r>
          </w:p>
        </w:tc>
        <w:tc>
          <w:tcPr>
            <w:tcW w:w="2551" w:type="dxa"/>
            <w:vAlign w:val="center"/>
          </w:tcPr>
          <w:p>
            <w:pPr>
              <w:pStyle w:val="12"/>
            </w:pPr>
            <w:r>
              <w:t>保障考试顺利进行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考生投诉数</w:t>
            </w:r>
          </w:p>
        </w:tc>
        <w:tc>
          <w:tcPr>
            <w:tcW w:w="3430" w:type="dxa"/>
            <w:vAlign w:val="center"/>
          </w:tcPr>
          <w:p>
            <w:pPr>
              <w:pStyle w:val="12"/>
            </w:pPr>
            <w:r>
              <w:t>考生投诉数</w:t>
            </w:r>
          </w:p>
        </w:tc>
        <w:tc>
          <w:tcPr>
            <w:tcW w:w="2551" w:type="dxa"/>
            <w:vAlign w:val="center"/>
          </w:tcPr>
          <w:p>
            <w:pPr>
              <w:pStyle w:val="12"/>
            </w:pPr>
            <w:r>
              <w:t>≤5次</w:t>
            </w:r>
          </w:p>
        </w:tc>
      </w:tr>
    </w:tbl>
    <w:p>
      <w:pPr>
        <w:sectPr>
          <w:pgSz w:w="11900" w:h="16840"/>
          <w:pgMar w:top="1984" w:right="1304" w:bottom="1134" w:left="1304" w:header="720" w:footer="720" w:gutter="0"/>
          <w:cols w:space="720" w:num="1"/>
        </w:sectPr>
      </w:pPr>
    </w:p>
    <w:p>
      <w:pPr>
        <w:jc w:val="center"/>
      </w:pPr>
    </w:p>
    <w:p>
      <w:pPr>
        <w:ind w:firstLine="560"/>
        <w:outlineLvl w:val="3"/>
      </w:pPr>
      <w:bookmarkStart w:id="4" w:name="_Toc_4_4_0000000008"/>
      <w:r>
        <w:rPr>
          <w:rFonts w:ascii="方正仿宋_GBK" w:hAnsi="方正仿宋_GBK" w:eastAsia="方正仿宋_GBK" w:cs="方正仿宋_GBK"/>
          <w:sz w:val="28"/>
        </w:rPr>
        <w:t>5.法治建设项目绩效目标表</w:t>
      </w:r>
      <w:bookmarkEnd w:id="4"/>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343101天津市司法局装备财务处</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法治建设项目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63.30</w:t>
            </w:r>
          </w:p>
        </w:tc>
        <w:tc>
          <w:tcPr>
            <w:tcW w:w="1587" w:type="dxa"/>
            <w:vAlign w:val="center"/>
          </w:tcPr>
          <w:p>
            <w:pPr>
              <w:pStyle w:val="13"/>
            </w:pPr>
            <w:r>
              <w:t>其中：财政    资金</w:t>
            </w:r>
          </w:p>
        </w:tc>
        <w:tc>
          <w:tcPr>
            <w:tcW w:w="1843" w:type="dxa"/>
            <w:vAlign w:val="center"/>
          </w:tcPr>
          <w:p>
            <w:pPr>
              <w:pStyle w:val="12"/>
            </w:pPr>
            <w:r>
              <w:t>63.30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法治建设经费。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1.1.完成实际新增（补证）执法人员制证工作。</w:t>
            </w:r>
          </w:p>
          <w:p>
            <w:pPr>
              <w:pStyle w:val="12"/>
            </w:pPr>
            <w:r>
              <w:t>2.为重大行政决策、重大行政行为提供法律意见；参与重要立法项目和重大行政规范性文件的研究、起草、审核和论证工作，提高依法行政能力水平，为法治天津建设发挥积极作用。</w:t>
            </w:r>
          </w:p>
          <w:p>
            <w:pPr>
              <w:pStyle w:val="12"/>
            </w:pPr>
            <w:r>
              <w:t>3.建立立法联系点，充分发挥立法联系点发扬民主、汇聚民智的重要功能，为以良法促发展、保善治，奋力建设法治建设先行区奠定坚实基础。</w:t>
            </w:r>
          </w:p>
          <w:p>
            <w:pPr>
              <w:pStyle w:val="12"/>
            </w:pPr>
            <w:r>
              <w:t>4.及时更新内网系统国家法规库，购买北大法宝法律法规库账户，检索使用法律法规库资源，进一步提升工作质效。举办法治建设培训班，进一步严格规范公正文明执法。</w:t>
            </w:r>
          </w:p>
          <w:p>
            <w:pPr>
              <w:pStyle w:val="12"/>
            </w:pPr>
            <w:r>
              <w:t>5.推进行政复议规范化专业化建设，做好行政复议工作人员证件管理。围绕新修订的《行政复议法》开展宣传教育，进一步增强广大人民群众依法维护自身权益的意识，持续推进法治政府建设，充分发挥行政复议化解行政争议的主渠道作用。</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证件数量</w:t>
            </w:r>
          </w:p>
        </w:tc>
        <w:tc>
          <w:tcPr>
            <w:tcW w:w="3430" w:type="dxa"/>
            <w:vAlign w:val="center"/>
          </w:tcPr>
          <w:p>
            <w:pPr>
              <w:pStyle w:val="12"/>
            </w:pPr>
            <w:r>
              <w:t>证件数量</w:t>
            </w:r>
          </w:p>
        </w:tc>
        <w:tc>
          <w:tcPr>
            <w:tcW w:w="2551" w:type="dxa"/>
            <w:vAlign w:val="center"/>
          </w:tcPr>
          <w:p>
            <w:pPr>
              <w:pStyle w:val="12"/>
            </w:pPr>
            <w:r>
              <w:t>≥1500个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为重大行政决策、重大行政行为提供法律意见；参与重要立法项目和重大行政规范性文件的审核和论证工作</w:t>
            </w:r>
          </w:p>
        </w:tc>
        <w:tc>
          <w:tcPr>
            <w:tcW w:w="3430" w:type="dxa"/>
            <w:vAlign w:val="center"/>
          </w:tcPr>
          <w:p>
            <w:pPr>
              <w:pStyle w:val="12"/>
            </w:pPr>
            <w:r>
              <w:t>为重大行政决策、重大行政行为提供法律意见；参与重要立法项目和重大行政规范性文件的审核和论证工作</w:t>
            </w:r>
          </w:p>
        </w:tc>
        <w:tc>
          <w:tcPr>
            <w:tcW w:w="2551" w:type="dxa"/>
            <w:vAlign w:val="center"/>
          </w:tcPr>
          <w:p>
            <w:pPr>
              <w:pStyle w:val="12"/>
            </w:pPr>
            <w:r>
              <w:t>≥40次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参与重大、疑难、复杂的行政复议、诉讼、行政执法监督、裁决、仲裁等法律事务；为重要经济项目、资产处置、涉及社会稳定的重要事项以及涉法涉诉、信访案件、重大突发事件等提供法律服务</w:t>
            </w:r>
          </w:p>
        </w:tc>
        <w:tc>
          <w:tcPr>
            <w:tcW w:w="3430" w:type="dxa"/>
            <w:vAlign w:val="center"/>
          </w:tcPr>
          <w:p>
            <w:pPr>
              <w:pStyle w:val="12"/>
            </w:pPr>
            <w:r>
              <w:t>参与重大、疑难、复杂的行政复议、诉讼、行政执法监督、裁决、仲裁等法律事务；为重要经济项目、资产处置、涉及社会稳定的重要事项以及涉法涉诉、信访案件、重大突发事件等提供法律服务</w:t>
            </w:r>
          </w:p>
        </w:tc>
        <w:tc>
          <w:tcPr>
            <w:tcW w:w="2551" w:type="dxa"/>
            <w:vAlign w:val="center"/>
          </w:tcPr>
          <w:p>
            <w:pPr>
              <w:pStyle w:val="12"/>
            </w:pPr>
            <w:r>
              <w:t>≥5次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参与合作项目的洽谈，协助起草、修改、审核重要的法律文书或者以政府为一方当事人的重大合同</w:t>
            </w:r>
          </w:p>
        </w:tc>
        <w:tc>
          <w:tcPr>
            <w:tcW w:w="3430" w:type="dxa"/>
            <w:vAlign w:val="center"/>
          </w:tcPr>
          <w:p>
            <w:pPr>
              <w:pStyle w:val="12"/>
            </w:pPr>
            <w:r>
              <w:t>参与合作项目的洽谈，协助起草、修改、审核重要的法律文书或者以政府为一方当事人的重大合同</w:t>
            </w:r>
          </w:p>
        </w:tc>
        <w:tc>
          <w:tcPr>
            <w:tcW w:w="2551" w:type="dxa"/>
            <w:vAlign w:val="center"/>
          </w:tcPr>
          <w:p>
            <w:pPr>
              <w:pStyle w:val="12"/>
            </w:pPr>
            <w:r>
              <w:t>≥40次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建立立法联系点数量</w:t>
            </w:r>
          </w:p>
        </w:tc>
        <w:tc>
          <w:tcPr>
            <w:tcW w:w="3430" w:type="dxa"/>
            <w:vAlign w:val="center"/>
          </w:tcPr>
          <w:p>
            <w:pPr>
              <w:pStyle w:val="12"/>
            </w:pPr>
            <w:r>
              <w:t>建立立法联系点数量</w:t>
            </w:r>
          </w:p>
        </w:tc>
        <w:tc>
          <w:tcPr>
            <w:tcW w:w="2551" w:type="dxa"/>
            <w:vAlign w:val="center"/>
          </w:tcPr>
          <w:p>
            <w:pPr>
              <w:pStyle w:val="12"/>
            </w:pPr>
            <w:r>
              <w:t>≥12个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更新频次</w:t>
            </w:r>
          </w:p>
        </w:tc>
        <w:tc>
          <w:tcPr>
            <w:tcW w:w="3430" w:type="dxa"/>
            <w:vAlign w:val="center"/>
          </w:tcPr>
          <w:p>
            <w:pPr>
              <w:pStyle w:val="12"/>
            </w:pPr>
            <w:r>
              <w:t>更新频次</w:t>
            </w:r>
          </w:p>
        </w:tc>
        <w:tc>
          <w:tcPr>
            <w:tcW w:w="2551" w:type="dxa"/>
            <w:vAlign w:val="center"/>
          </w:tcPr>
          <w:p>
            <w:pPr>
              <w:pStyle w:val="12"/>
            </w:pPr>
            <w:r>
              <w:t>≥4次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购买账号数量</w:t>
            </w:r>
          </w:p>
        </w:tc>
        <w:tc>
          <w:tcPr>
            <w:tcW w:w="3430" w:type="dxa"/>
            <w:vAlign w:val="center"/>
          </w:tcPr>
          <w:p>
            <w:pPr>
              <w:pStyle w:val="12"/>
            </w:pPr>
            <w:r>
              <w:t>购买账号数量</w:t>
            </w:r>
          </w:p>
        </w:tc>
        <w:tc>
          <w:tcPr>
            <w:tcW w:w="2551" w:type="dxa"/>
            <w:vAlign w:val="center"/>
          </w:tcPr>
          <w:p>
            <w:pPr>
              <w:pStyle w:val="12"/>
            </w:pPr>
            <w:r>
              <w:t>5个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举办法治相关培训次数</w:t>
            </w:r>
          </w:p>
        </w:tc>
        <w:tc>
          <w:tcPr>
            <w:tcW w:w="3430" w:type="dxa"/>
            <w:vAlign w:val="center"/>
          </w:tcPr>
          <w:p>
            <w:pPr>
              <w:pStyle w:val="12"/>
            </w:pPr>
            <w:r>
              <w:t>举办法治相关培训次数</w:t>
            </w:r>
          </w:p>
        </w:tc>
        <w:tc>
          <w:tcPr>
            <w:tcW w:w="2551" w:type="dxa"/>
            <w:vAlign w:val="center"/>
          </w:tcPr>
          <w:p>
            <w:pPr>
              <w:pStyle w:val="12"/>
            </w:pPr>
            <w:r>
              <w:t>≥3次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执法证质量</w:t>
            </w:r>
          </w:p>
        </w:tc>
        <w:tc>
          <w:tcPr>
            <w:tcW w:w="3430" w:type="dxa"/>
            <w:vAlign w:val="center"/>
          </w:tcPr>
          <w:p>
            <w:pPr>
              <w:pStyle w:val="12"/>
            </w:pPr>
            <w:r>
              <w:t>执法证质量</w:t>
            </w:r>
          </w:p>
        </w:tc>
        <w:tc>
          <w:tcPr>
            <w:tcW w:w="2551" w:type="dxa"/>
            <w:vAlign w:val="center"/>
          </w:tcPr>
          <w:p>
            <w:pPr>
              <w:pStyle w:val="12"/>
            </w:pPr>
            <w:r>
              <w:t>符合国家采购标准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法律意见采纳率</w:t>
            </w:r>
          </w:p>
        </w:tc>
        <w:tc>
          <w:tcPr>
            <w:tcW w:w="3430" w:type="dxa"/>
            <w:vAlign w:val="center"/>
          </w:tcPr>
          <w:p>
            <w:pPr>
              <w:pStyle w:val="12"/>
            </w:pPr>
            <w:r>
              <w:t>法律意见采纳率</w:t>
            </w:r>
          </w:p>
        </w:tc>
        <w:tc>
          <w:tcPr>
            <w:tcW w:w="2551" w:type="dxa"/>
            <w:vAlign w:val="center"/>
          </w:tcPr>
          <w:p>
            <w:pPr>
              <w:pStyle w:val="12"/>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立法联系点全市覆盖率</w:t>
            </w:r>
          </w:p>
        </w:tc>
        <w:tc>
          <w:tcPr>
            <w:tcW w:w="3430" w:type="dxa"/>
            <w:vAlign w:val="center"/>
          </w:tcPr>
          <w:p>
            <w:pPr>
              <w:pStyle w:val="12"/>
            </w:pPr>
            <w:r>
              <w:t>立法联系点全市覆盖率</w:t>
            </w:r>
          </w:p>
        </w:tc>
        <w:tc>
          <w:tcPr>
            <w:tcW w:w="2551" w:type="dxa"/>
            <w:vAlign w:val="center"/>
          </w:tcPr>
          <w:p>
            <w:pPr>
              <w:pStyle w:val="12"/>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数据库法律法规准确率</w:t>
            </w:r>
          </w:p>
        </w:tc>
        <w:tc>
          <w:tcPr>
            <w:tcW w:w="3430" w:type="dxa"/>
            <w:vAlign w:val="center"/>
          </w:tcPr>
          <w:p>
            <w:pPr>
              <w:pStyle w:val="12"/>
            </w:pPr>
            <w:r>
              <w:t>数据库法律法规准确率</w:t>
            </w:r>
          </w:p>
        </w:tc>
        <w:tc>
          <w:tcPr>
            <w:tcW w:w="2551" w:type="dxa"/>
            <w:vAlign w:val="center"/>
          </w:tcPr>
          <w:p>
            <w:pPr>
              <w:pStyle w:val="12"/>
            </w:pPr>
            <w:r>
              <w:t>≥98%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印刷完成情况</w:t>
            </w:r>
          </w:p>
        </w:tc>
        <w:tc>
          <w:tcPr>
            <w:tcW w:w="3430" w:type="dxa"/>
            <w:vAlign w:val="center"/>
          </w:tcPr>
          <w:p>
            <w:pPr>
              <w:pStyle w:val="12"/>
            </w:pPr>
            <w:r>
              <w:t>印刷完成情况</w:t>
            </w: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证件制作完成时间</w:t>
            </w:r>
          </w:p>
        </w:tc>
        <w:tc>
          <w:tcPr>
            <w:tcW w:w="3430" w:type="dxa"/>
            <w:vAlign w:val="center"/>
          </w:tcPr>
          <w:p>
            <w:pPr>
              <w:pStyle w:val="12"/>
            </w:pPr>
            <w:r>
              <w:t>证件制作完成时间</w:t>
            </w:r>
          </w:p>
        </w:tc>
        <w:tc>
          <w:tcPr>
            <w:tcW w:w="2551" w:type="dxa"/>
            <w:vAlign w:val="center"/>
          </w:tcPr>
          <w:p>
            <w:pPr>
              <w:pStyle w:val="12"/>
            </w:pPr>
            <w:r>
              <w:t>2025年12月底前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立法联系点建设</w:t>
            </w:r>
          </w:p>
        </w:tc>
        <w:tc>
          <w:tcPr>
            <w:tcW w:w="3430" w:type="dxa"/>
            <w:vAlign w:val="center"/>
          </w:tcPr>
          <w:p>
            <w:pPr>
              <w:pStyle w:val="12"/>
            </w:pPr>
            <w:r>
              <w:t>立法联系点建设</w:t>
            </w:r>
          </w:p>
        </w:tc>
        <w:tc>
          <w:tcPr>
            <w:tcW w:w="2551" w:type="dxa"/>
            <w:vAlign w:val="center"/>
          </w:tcPr>
          <w:p>
            <w:pPr>
              <w:pStyle w:val="12"/>
            </w:pPr>
            <w:r>
              <w:t>2025年9月底前完成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为重大行政决策、重大行政行为提供法律意见；参与重要立法项目和重大行政规范性文件的审核和论证工作</w:t>
            </w:r>
          </w:p>
        </w:tc>
        <w:tc>
          <w:tcPr>
            <w:tcW w:w="3430" w:type="dxa"/>
            <w:vAlign w:val="center"/>
          </w:tcPr>
          <w:p>
            <w:pPr>
              <w:pStyle w:val="12"/>
            </w:pPr>
            <w:r>
              <w:t>为重大行政决策、重大行政行为提供法律意见；参与重要立法项目和重大行政规范性文件的审核和论证工作</w:t>
            </w:r>
          </w:p>
        </w:tc>
        <w:tc>
          <w:tcPr>
            <w:tcW w:w="2551" w:type="dxa"/>
            <w:vAlign w:val="center"/>
          </w:tcPr>
          <w:p>
            <w:pPr>
              <w:pStyle w:val="12"/>
            </w:pPr>
            <w:r>
              <w:t>≥10日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参与重大、疑难、复杂的行政复议、诉讼、行政执法监督、裁决、仲裁等法律事务；为重要经济项目、资产处置、涉及社会稳定的重要事项以及涉法涉诉、信访案件、重大突发事件等提供法律服务</w:t>
            </w:r>
          </w:p>
        </w:tc>
        <w:tc>
          <w:tcPr>
            <w:tcW w:w="3430" w:type="dxa"/>
            <w:vAlign w:val="center"/>
          </w:tcPr>
          <w:p>
            <w:pPr>
              <w:pStyle w:val="12"/>
            </w:pPr>
            <w:r>
              <w:t>参与重大、疑难、复杂的行政复议、诉讼、行政执法监督、裁决、仲裁等法律事务；为重要经济项目、资产处置、涉及社会稳定的重要事项以及涉法涉诉、信访案件、重大突发事件等提供法律服务</w:t>
            </w:r>
          </w:p>
        </w:tc>
        <w:tc>
          <w:tcPr>
            <w:tcW w:w="2551" w:type="dxa"/>
            <w:vAlign w:val="center"/>
          </w:tcPr>
          <w:p>
            <w:pPr>
              <w:pStyle w:val="12"/>
            </w:pPr>
            <w:r>
              <w:t>≥10日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参与合作项目的洽谈，协助起草、修改、审核重要的法律文书或者以政府为一方当事人的重大合同</w:t>
            </w:r>
          </w:p>
        </w:tc>
        <w:tc>
          <w:tcPr>
            <w:tcW w:w="3430" w:type="dxa"/>
            <w:vAlign w:val="center"/>
          </w:tcPr>
          <w:p>
            <w:pPr>
              <w:pStyle w:val="12"/>
            </w:pPr>
            <w:r>
              <w:t>参与合作项目的洽谈，协助起草、修改、审核重要的法律文书或者以政府为一方当事人的重大合同</w:t>
            </w:r>
          </w:p>
        </w:tc>
        <w:tc>
          <w:tcPr>
            <w:tcW w:w="2551" w:type="dxa"/>
            <w:vAlign w:val="center"/>
          </w:tcPr>
          <w:p>
            <w:pPr>
              <w:pStyle w:val="12"/>
            </w:pPr>
            <w:r>
              <w:t>≥5日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按期完成率</w:t>
            </w:r>
          </w:p>
        </w:tc>
        <w:tc>
          <w:tcPr>
            <w:tcW w:w="3430" w:type="dxa"/>
            <w:vAlign w:val="center"/>
          </w:tcPr>
          <w:p>
            <w:pPr>
              <w:pStyle w:val="12"/>
            </w:pPr>
            <w:r>
              <w:t>按期完成率</w:t>
            </w: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执法证证件成本</w:t>
            </w:r>
          </w:p>
        </w:tc>
        <w:tc>
          <w:tcPr>
            <w:tcW w:w="3430" w:type="dxa"/>
            <w:vAlign w:val="center"/>
          </w:tcPr>
          <w:p>
            <w:pPr>
              <w:pStyle w:val="12"/>
            </w:pPr>
            <w:r>
              <w:t>执法证证件成本</w:t>
            </w:r>
          </w:p>
        </w:tc>
        <w:tc>
          <w:tcPr>
            <w:tcW w:w="2551" w:type="dxa"/>
            <w:vAlign w:val="center"/>
          </w:tcPr>
          <w:p>
            <w:pPr>
              <w:pStyle w:val="12"/>
            </w:pPr>
            <w:r>
              <w:t>≤30元/套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制作执法证支出</w:t>
            </w:r>
          </w:p>
        </w:tc>
        <w:tc>
          <w:tcPr>
            <w:tcW w:w="3430" w:type="dxa"/>
            <w:vAlign w:val="center"/>
          </w:tcPr>
          <w:p>
            <w:pPr>
              <w:pStyle w:val="12"/>
            </w:pPr>
            <w:r>
              <w:t>制作执法证支出</w:t>
            </w:r>
          </w:p>
        </w:tc>
        <w:tc>
          <w:tcPr>
            <w:tcW w:w="2551" w:type="dxa"/>
            <w:vAlign w:val="center"/>
          </w:tcPr>
          <w:p>
            <w:pPr>
              <w:pStyle w:val="12"/>
            </w:pPr>
            <w:r>
              <w:t>≤4.5万元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法律顾问基础顾问费</w:t>
            </w:r>
          </w:p>
        </w:tc>
        <w:tc>
          <w:tcPr>
            <w:tcW w:w="3430" w:type="dxa"/>
            <w:vAlign w:val="center"/>
          </w:tcPr>
          <w:p>
            <w:pPr>
              <w:pStyle w:val="12"/>
            </w:pPr>
            <w:r>
              <w:t>法律顾问基础顾问费</w:t>
            </w:r>
          </w:p>
        </w:tc>
        <w:tc>
          <w:tcPr>
            <w:tcW w:w="2551" w:type="dxa"/>
            <w:vAlign w:val="center"/>
          </w:tcPr>
          <w:p>
            <w:pPr>
              <w:pStyle w:val="12"/>
            </w:pPr>
            <w:r>
              <w:t>≤36万元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绩效顾问费</w:t>
            </w:r>
          </w:p>
        </w:tc>
        <w:tc>
          <w:tcPr>
            <w:tcW w:w="3430" w:type="dxa"/>
            <w:vAlign w:val="center"/>
          </w:tcPr>
          <w:p>
            <w:pPr>
              <w:pStyle w:val="12"/>
            </w:pPr>
            <w:r>
              <w:t>绩效顾问费</w:t>
            </w:r>
          </w:p>
        </w:tc>
        <w:tc>
          <w:tcPr>
            <w:tcW w:w="2551" w:type="dxa"/>
            <w:vAlign w:val="center"/>
          </w:tcPr>
          <w:p>
            <w:pPr>
              <w:pStyle w:val="12"/>
            </w:pPr>
            <w:r>
              <w:t>≤6万元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培训支出</w:t>
            </w:r>
          </w:p>
        </w:tc>
        <w:tc>
          <w:tcPr>
            <w:tcW w:w="3430" w:type="dxa"/>
            <w:vAlign w:val="center"/>
          </w:tcPr>
          <w:p>
            <w:pPr>
              <w:pStyle w:val="12"/>
            </w:pPr>
            <w:r>
              <w:t>培训支出</w:t>
            </w:r>
          </w:p>
        </w:tc>
        <w:tc>
          <w:tcPr>
            <w:tcW w:w="2551" w:type="dxa"/>
            <w:vAlign w:val="center"/>
          </w:tcPr>
          <w:p>
            <w:pPr>
              <w:pStyle w:val="12"/>
            </w:pPr>
            <w:r>
              <w:t>≤3万元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颁授统一的标志牌、购买相关书籍等材料</w:t>
            </w:r>
          </w:p>
        </w:tc>
        <w:tc>
          <w:tcPr>
            <w:tcW w:w="3430" w:type="dxa"/>
            <w:vAlign w:val="center"/>
          </w:tcPr>
          <w:p>
            <w:pPr>
              <w:pStyle w:val="12"/>
            </w:pPr>
            <w:r>
              <w:t>颁授统一的标志牌、购买相关书籍等材料</w:t>
            </w:r>
          </w:p>
        </w:tc>
        <w:tc>
          <w:tcPr>
            <w:tcW w:w="2551" w:type="dxa"/>
            <w:vAlign w:val="center"/>
          </w:tcPr>
          <w:p>
            <w:pPr>
              <w:pStyle w:val="12"/>
            </w:pPr>
            <w:r>
              <w:t>≤2.04万元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更新数据库费用</w:t>
            </w:r>
          </w:p>
        </w:tc>
        <w:tc>
          <w:tcPr>
            <w:tcW w:w="3430" w:type="dxa"/>
            <w:vAlign w:val="center"/>
          </w:tcPr>
          <w:p>
            <w:pPr>
              <w:pStyle w:val="12"/>
            </w:pPr>
            <w:r>
              <w:t>更新数据库费用</w:t>
            </w:r>
          </w:p>
        </w:tc>
        <w:tc>
          <w:tcPr>
            <w:tcW w:w="2551" w:type="dxa"/>
            <w:vAlign w:val="center"/>
          </w:tcPr>
          <w:p>
            <w:pPr>
              <w:pStyle w:val="12"/>
            </w:pPr>
            <w:r>
              <w:t>≤2万元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行政复议工作经费</w:t>
            </w:r>
          </w:p>
        </w:tc>
        <w:tc>
          <w:tcPr>
            <w:tcW w:w="3430" w:type="dxa"/>
            <w:vAlign w:val="center"/>
          </w:tcPr>
          <w:p>
            <w:pPr>
              <w:pStyle w:val="12"/>
            </w:pPr>
            <w:r>
              <w:t>行政复议工作经费</w:t>
            </w:r>
          </w:p>
        </w:tc>
        <w:tc>
          <w:tcPr>
            <w:tcW w:w="2551" w:type="dxa"/>
            <w:vAlign w:val="center"/>
          </w:tcPr>
          <w:p>
            <w:pPr>
              <w:pStyle w:val="12"/>
            </w:pPr>
            <w:r>
              <w:t>≤9.76万元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可持续影响指标</w:t>
            </w:r>
          </w:p>
        </w:tc>
        <w:tc>
          <w:tcPr>
            <w:tcW w:w="1332" w:type="dxa"/>
            <w:vAlign w:val="center"/>
          </w:tcPr>
          <w:p>
            <w:pPr>
              <w:pStyle w:val="12"/>
            </w:pPr>
            <w:r>
              <w:t>满足持证执法要求</w:t>
            </w:r>
          </w:p>
        </w:tc>
        <w:tc>
          <w:tcPr>
            <w:tcW w:w="3430" w:type="dxa"/>
            <w:vAlign w:val="center"/>
          </w:tcPr>
          <w:p>
            <w:pPr>
              <w:pStyle w:val="12"/>
            </w:pPr>
            <w:r>
              <w:t>满足持证执法要求</w:t>
            </w:r>
          </w:p>
        </w:tc>
        <w:tc>
          <w:tcPr>
            <w:tcW w:w="2551" w:type="dxa"/>
            <w:vAlign w:val="center"/>
          </w:tcPr>
          <w:p>
            <w:pPr>
              <w:pStyle w:val="12"/>
            </w:pPr>
            <w:r>
              <w:t>做到执法人员一人一证，提升执法质量，实现严格规范公正文明执法。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依法行政能力水平</w:t>
            </w:r>
          </w:p>
        </w:tc>
        <w:tc>
          <w:tcPr>
            <w:tcW w:w="3430" w:type="dxa"/>
            <w:vAlign w:val="center"/>
          </w:tcPr>
          <w:p>
            <w:pPr>
              <w:pStyle w:val="12"/>
            </w:pPr>
            <w:r>
              <w:t>依法行政能力水平</w:t>
            </w:r>
          </w:p>
        </w:tc>
        <w:tc>
          <w:tcPr>
            <w:tcW w:w="2551" w:type="dxa"/>
            <w:vAlign w:val="center"/>
          </w:tcPr>
          <w:p>
            <w:pPr>
              <w:pStyle w:val="12"/>
            </w:pPr>
            <w:r>
              <w:t>提高依法行政能力水平，进一步提高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立法联系点在行政立法过程中的参与度和提出意见的质量</w:t>
            </w:r>
          </w:p>
        </w:tc>
        <w:tc>
          <w:tcPr>
            <w:tcW w:w="3430" w:type="dxa"/>
            <w:vAlign w:val="center"/>
          </w:tcPr>
          <w:p>
            <w:pPr>
              <w:pStyle w:val="12"/>
            </w:pPr>
            <w:r>
              <w:t>立法联系点在行政立法过程中的参与度和提出意见的质量</w:t>
            </w:r>
          </w:p>
        </w:tc>
        <w:tc>
          <w:tcPr>
            <w:tcW w:w="2551" w:type="dxa"/>
            <w:vAlign w:val="center"/>
          </w:tcPr>
          <w:p>
            <w:pPr>
              <w:pStyle w:val="12"/>
            </w:pPr>
            <w:r>
              <w:t>充分发挥立法联系点发扬民主、汇聚民智的重要功能，为以良法促发展、保善治，奋力建设法治建设先行区奠定坚实基础。</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法治工作成效</w:t>
            </w:r>
          </w:p>
        </w:tc>
        <w:tc>
          <w:tcPr>
            <w:tcW w:w="3430" w:type="dxa"/>
            <w:vAlign w:val="center"/>
          </w:tcPr>
          <w:p>
            <w:pPr>
              <w:pStyle w:val="12"/>
            </w:pPr>
            <w:r>
              <w:t>法治工作成效</w:t>
            </w:r>
          </w:p>
        </w:tc>
        <w:tc>
          <w:tcPr>
            <w:tcW w:w="2551" w:type="dxa"/>
            <w:vAlign w:val="center"/>
          </w:tcPr>
          <w:p>
            <w:pPr>
              <w:pStyle w:val="12"/>
            </w:pPr>
            <w:r>
              <w:t>提高工作便利度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行政复议工作人员的办案能力和水平</w:t>
            </w:r>
          </w:p>
        </w:tc>
        <w:tc>
          <w:tcPr>
            <w:tcW w:w="3430" w:type="dxa"/>
            <w:vAlign w:val="center"/>
          </w:tcPr>
          <w:p>
            <w:pPr>
              <w:pStyle w:val="12"/>
            </w:pPr>
            <w:r>
              <w:t>行政复议工作人员的办案能力和水平</w:t>
            </w:r>
          </w:p>
        </w:tc>
        <w:tc>
          <w:tcPr>
            <w:tcW w:w="2551" w:type="dxa"/>
            <w:vAlign w:val="center"/>
          </w:tcPr>
          <w:p>
            <w:pPr>
              <w:pStyle w:val="12"/>
            </w:pPr>
            <w:r>
              <w:t>进一步提升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执法人员满意度</w:t>
            </w:r>
          </w:p>
        </w:tc>
        <w:tc>
          <w:tcPr>
            <w:tcW w:w="3430" w:type="dxa"/>
            <w:vAlign w:val="center"/>
          </w:tcPr>
          <w:p>
            <w:pPr>
              <w:pStyle w:val="12"/>
            </w:pPr>
            <w:r>
              <w:t>执法人员满意度</w:t>
            </w: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服务对象满意度</w:t>
            </w:r>
          </w:p>
        </w:tc>
        <w:tc>
          <w:tcPr>
            <w:tcW w:w="3430" w:type="dxa"/>
            <w:vAlign w:val="center"/>
          </w:tcPr>
          <w:p>
            <w:pPr>
              <w:pStyle w:val="12"/>
            </w:pPr>
            <w:r>
              <w:t>服务对象满意度</w:t>
            </w:r>
          </w:p>
        </w:tc>
        <w:tc>
          <w:tcPr>
            <w:tcW w:w="2551" w:type="dxa"/>
            <w:vAlign w:val="center"/>
          </w:tcPr>
          <w:p>
            <w:pPr>
              <w:pStyle w:val="12"/>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立法联系点工作人员满意度</w:t>
            </w:r>
          </w:p>
        </w:tc>
        <w:tc>
          <w:tcPr>
            <w:tcW w:w="3430" w:type="dxa"/>
            <w:vAlign w:val="center"/>
          </w:tcPr>
          <w:p>
            <w:pPr>
              <w:pStyle w:val="12"/>
            </w:pPr>
            <w:r>
              <w:t>立法联系点工作人员满意度</w:t>
            </w:r>
          </w:p>
        </w:tc>
        <w:tc>
          <w:tcPr>
            <w:tcW w:w="2551" w:type="dxa"/>
            <w:vAlign w:val="center"/>
          </w:tcPr>
          <w:p>
            <w:pPr>
              <w:pStyle w:val="12"/>
            </w:pPr>
            <w:r>
              <w:t>≥98%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数据库使用人员满意度</w:t>
            </w:r>
          </w:p>
        </w:tc>
        <w:tc>
          <w:tcPr>
            <w:tcW w:w="3430" w:type="dxa"/>
            <w:vAlign w:val="center"/>
          </w:tcPr>
          <w:p>
            <w:pPr>
              <w:pStyle w:val="12"/>
            </w:pPr>
            <w:r>
              <w:t>数据库使用人员满意度</w:t>
            </w:r>
          </w:p>
        </w:tc>
        <w:tc>
          <w:tcPr>
            <w:tcW w:w="2551" w:type="dxa"/>
            <w:vAlign w:val="center"/>
          </w:tcPr>
          <w:p>
            <w:pPr>
              <w:pStyle w:val="12"/>
            </w:pPr>
            <w:r>
              <w:t>≥98%</w:t>
            </w:r>
          </w:p>
        </w:tc>
      </w:tr>
    </w:tbl>
    <w:p>
      <w:pPr>
        <w:sectPr>
          <w:pgSz w:w="11900" w:h="16840"/>
          <w:pgMar w:top="1984" w:right="1304" w:bottom="1134" w:left="1304" w:header="720" w:footer="720" w:gutter="0"/>
          <w:cols w:space="720" w:num="1"/>
        </w:sectPr>
      </w:pPr>
    </w:p>
    <w:p>
      <w:pPr>
        <w:jc w:val="center"/>
      </w:pPr>
    </w:p>
    <w:p>
      <w:pPr>
        <w:ind w:firstLine="560"/>
        <w:outlineLvl w:val="3"/>
      </w:pPr>
      <w:bookmarkStart w:id="5" w:name="_Toc_4_4_0000000009"/>
      <w:r>
        <w:rPr>
          <w:rFonts w:ascii="方正仿宋_GBK" w:hAnsi="方正仿宋_GBK" w:eastAsia="方正仿宋_GBK" w:cs="方正仿宋_GBK"/>
          <w:sz w:val="28"/>
        </w:rPr>
        <w:t>6.公共法律服务项目绩效目标表</w:t>
      </w:r>
      <w:bookmarkEnd w:id="5"/>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343101天津市司法局装备财务处</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公共法律服务项目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110.90</w:t>
            </w:r>
          </w:p>
        </w:tc>
        <w:tc>
          <w:tcPr>
            <w:tcW w:w="1587" w:type="dxa"/>
            <w:vAlign w:val="center"/>
          </w:tcPr>
          <w:p>
            <w:pPr>
              <w:pStyle w:val="13"/>
            </w:pPr>
            <w:r>
              <w:t>其中：财政    资金</w:t>
            </w:r>
          </w:p>
        </w:tc>
        <w:tc>
          <w:tcPr>
            <w:tcW w:w="1843" w:type="dxa"/>
            <w:vAlign w:val="center"/>
          </w:tcPr>
          <w:p>
            <w:pPr>
              <w:pStyle w:val="12"/>
            </w:pPr>
            <w:r>
              <w:t>110.90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公共法律服务经费。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1.1.完成我市2025年度公共法律服务系列和律师系列职称评审工作，激发公共法律服务和律师专业人员争创一流的积极性，加强我市公共法律服务和律师专业人才队伍建设。</w:t>
            </w:r>
          </w:p>
          <w:p>
            <w:pPr>
              <w:pStyle w:val="12"/>
            </w:pPr>
            <w:r>
              <w:t>2.落实司法部司法鉴定严格准入要求，提升司法鉴定公信力，促进司法鉴定行业健康发展。</w:t>
            </w:r>
          </w:p>
          <w:p>
            <w:pPr>
              <w:pStyle w:val="12"/>
            </w:pPr>
            <w:r>
              <w:t>3.加强法律援助质量管理，开展法律援助案件质量同行评估工作。</w:t>
            </w:r>
          </w:p>
          <w:p>
            <w:pPr>
              <w:pStyle w:val="12"/>
            </w:pPr>
            <w:r>
              <w:t>4.支持律师化解和代理涉法涉诉信访案件工作，以化解社会矛盾、定纷止争为目的，帮助政法部门依法处理涉法涉诉信访问题。</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每场中级职称评审会议评审专家人数</w:t>
            </w:r>
          </w:p>
        </w:tc>
        <w:tc>
          <w:tcPr>
            <w:tcW w:w="3430" w:type="dxa"/>
            <w:vAlign w:val="center"/>
          </w:tcPr>
          <w:p>
            <w:pPr>
              <w:pStyle w:val="12"/>
            </w:pPr>
            <w:r>
              <w:t>每场中级职称评审会议评审专家人数</w:t>
            </w:r>
          </w:p>
        </w:tc>
        <w:tc>
          <w:tcPr>
            <w:tcW w:w="2551" w:type="dxa"/>
            <w:vAlign w:val="center"/>
          </w:tcPr>
          <w:p>
            <w:pPr>
              <w:pStyle w:val="12"/>
            </w:pPr>
            <w:r>
              <w:t>≥9人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每场高级评审会议评审专家人数</w:t>
            </w:r>
          </w:p>
        </w:tc>
        <w:tc>
          <w:tcPr>
            <w:tcW w:w="3430" w:type="dxa"/>
            <w:vAlign w:val="center"/>
          </w:tcPr>
          <w:p>
            <w:pPr>
              <w:pStyle w:val="12"/>
            </w:pPr>
            <w:r>
              <w:t>每场高级评审会议评审专家人数</w:t>
            </w:r>
          </w:p>
        </w:tc>
        <w:tc>
          <w:tcPr>
            <w:tcW w:w="2551" w:type="dxa"/>
            <w:vAlign w:val="center"/>
          </w:tcPr>
          <w:p>
            <w:pPr>
              <w:pStyle w:val="12"/>
            </w:pPr>
            <w:r>
              <w:t>≥11人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法律援助案件质量评估次数</w:t>
            </w:r>
          </w:p>
        </w:tc>
        <w:tc>
          <w:tcPr>
            <w:tcW w:w="3430" w:type="dxa"/>
            <w:vAlign w:val="center"/>
          </w:tcPr>
          <w:p>
            <w:pPr>
              <w:pStyle w:val="12"/>
            </w:pPr>
            <w:r>
              <w:t>法律援助案件质量评估次数</w:t>
            </w:r>
          </w:p>
        </w:tc>
        <w:tc>
          <w:tcPr>
            <w:tcW w:w="2551" w:type="dxa"/>
            <w:vAlign w:val="center"/>
          </w:tcPr>
          <w:p>
            <w:pPr>
              <w:pStyle w:val="12"/>
            </w:pPr>
            <w:r>
              <w:t>≥4次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法律援助案件质量评估外聘专家人数</w:t>
            </w:r>
          </w:p>
        </w:tc>
        <w:tc>
          <w:tcPr>
            <w:tcW w:w="3430" w:type="dxa"/>
            <w:vAlign w:val="center"/>
          </w:tcPr>
          <w:p>
            <w:pPr>
              <w:pStyle w:val="12"/>
            </w:pPr>
            <w:r>
              <w:t>法律援助案件质量评估外聘专家人数</w:t>
            </w:r>
          </w:p>
        </w:tc>
        <w:tc>
          <w:tcPr>
            <w:tcW w:w="2551" w:type="dxa"/>
            <w:vAlign w:val="center"/>
          </w:tcPr>
          <w:p>
            <w:pPr>
              <w:pStyle w:val="12"/>
            </w:pPr>
            <w:r>
              <w:t>≥42人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法律援助案件质量评估天数</w:t>
            </w:r>
          </w:p>
        </w:tc>
        <w:tc>
          <w:tcPr>
            <w:tcW w:w="3430" w:type="dxa"/>
            <w:vAlign w:val="center"/>
          </w:tcPr>
          <w:p>
            <w:pPr>
              <w:pStyle w:val="12"/>
            </w:pPr>
            <w:r>
              <w:t>法律援助案件质量评估天数</w:t>
            </w:r>
          </w:p>
        </w:tc>
        <w:tc>
          <w:tcPr>
            <w:tcW w:w="2551" w:type="dxa"/>
            <w:vAlign w:val="center"/>
          </w:tcPr>
          <w:p>
            <w:pPr>
              <w:pStyle w:val="12"/>
            </w:pPr>
            <w:r>
              <w:t>每次1天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制作数量</w:t>
            </w:r>
          </w:p>
        </w:tc>
        <w:tc>
          <w:tcPr>
            <w:tcW w:w="3430" w:type="dxa"/>
            <w:vAlign w:val="center"/>
          </w:tcPr>
          <w:p>
            <w:pPr>
              <w:pStyle w:val="12"/>
            </w:pPr>
            <w:r>
              <w:t>制作数量</w:t>
            </w:r>
          </w:p>
        </w:tc>
        <w:tc>
          <w:tcPr>
            <w:tcW w:w="2551" w:type="dxa"/>
            <w:vAlign w:val="center"/>
          </w:tcPr>
          <w:p>
            <w:pPr>
              <w:pStyle w:val="12"/>
            </w:pPr>
            <w:r>
              <w:t>≥10800份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发放单位</w:t>
            </w:r>
          </w:p>
        </w:tc>
        <w:tc>
          <w:tcPr>
            <w:tcW w:w="3430" w:type="dxa"/>
            <w:vAlign w:val="center"/>
          </w:tcPr>
          <w:p>
            <w:pPr>
              <w:pStyle w:val="12"/>
            </w:pPr>
            <w:r>
              <w:t>发放单位</w:t>
            </w:r>
          </w:p>
        </w:tc>
        <w:tc>
          <w:tcPr>
            <w:tcW w:w="2551" w:type="dxa"/>
            <w:vAlign w:val="center"/>
          </w:tcPr>
          <w:p>
            <w:pPr>
              <w:pStyle w:val="12"/>
            </w:pPr>
            <w:r>
              <w:t>≥18家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单次评审专家人数</w:t>
            </w:r>
          </w:p>
        </w:tc>
        <w:tc>
          <w:tcPr>
            <w:tcW w:w="3430" w:type="dxa"/>
            <w:vAlign w:val="center"/>
          </w:tcPr>
          <w:p>
            <w:pPr>
              <w:pStyle w:val="12"/>
            </w:pPr>
            <w:r>
              <w:t>单次评审专家人数</w:t>
            </w:r>
          </w:p>
        </w:tc>
        <w:tc>
          <w:tcPr>
            <w:tcW w:w="2551" w:type="dxa"/>
            <w:vAlign w:val="center"/>
          </w:tcPr>
          <w:p>
            <w:pPr>
              <w:pStyle w:val="12"/>
            </w:pPr>
            <w:r>
              <w:t>≥3人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《名册》印制数量</w:t>
            </w:r>
          </w:p>
        </w:tc>
        <w:tc>
          <w:tcPr>
            <w:tcW w:w="3430" w:type="dxa"/>
            <w:vAlign w:val="center"/>
          </w:tcPr>
          <w:p>
            <w:pPr>
              <w:pStyle w:val="12"/>
            </w:pPr>
            <w:r>
              <w:t>《名册》印制数量</w:t>
            </w:r>
          </w:p>
        </w:tc>
        <w:tc>
          <w:tcPr>
            <w:tcW w:w="2551" w:type="dxa"/>
            <w:vAlign w:val="center"/>
          </w:tcPr>
          <w:p>
            <w:pPr>
              <w:pStyle w:val="12"/>
            </w:pPr>
            <w:r>
              <w:t>≥700册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 xml:space="preserve"> 司法鉴定考试次数</w:t>
            </w:r>
          </w:p>
        </w:tc>
        <w:tc>
          <w:tcPr>
            <w:tcW w:w="3430" w:type="dxa"/>
            <w:vAlign w:val="center"/>
          </w:tcPr>
          <w:p>
            <w:pPr>
              <w:pStyle w:val="12"/>
            </w:pPr>
            <w:r>
              <w:t xml:space="preserve"> 司法鉴定考试次数</w:t>
            </w:r>
          </w:p>
        </w:tc>
        <w:tc>
          <w:tcPr>
            <w:tcW w:w="2551" w:type="dxa"/>
            <w:vAlign w:val="center"/>
          </w:tcPr>
          <w:p>
            <w:pPr>
              <w:pStyle w:val="12"/>
            </w:pPr>
            <w:r>
              <w:t>2次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律师接待涉法涉诉信访案件数量</w:t>
            </w:r>
          </w:p>
        </w:tc>
        <w:tc>
          <w:tcPr>
            <w:tcW w:w="3430" w:type="dxa"/>
            <w:vAlign w:val="center"/>
          </w:tcPr>
          <w:p>
            <w:pPr>
              <w:pStyle w:val="12"/>
            </w:pPr>
            <w:r>
              <w:t>律师接待涉法涉诉信访案件数量</w:t>
            </w:r>
          </w:p>
        </w:tc>
        <w:tc>
          <w:tcPr>
            <w:tcW w:w="2551" w:type="dxa"/>
            <w:vAlign w:val="center"/>
          </w:tcPr>
          <w:p>
            <w:pPr>
              <w:pStyle w:val="12"/>
            </w:pPr>
            <w:r>
              <w:t>≥2000人次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评审程序</w:t>
            </w:r>
          </w:p>
        </w:tc>
        <w:tc>
          <w:tcPr>
            <w:tcW w:w="3430" w:type="dxa"/>
            <w:vAlign w:val="center"/>
          </w:tcPr>
          <w:p>
            <w:pPr>
              <w:pStyle w:val="12"/>
            </w:pPr>
            <w:r>
              <w:t>评审程序</w:t>
            </w:r>
          </w:p>
        </w:tc>
        <w:tc>
          <w:tcPr>
            <w:tcW w:w="2551" w:type="dxa"/>
            <w:vAlign w:val="center"/>
          </w:tcPr>
          <w:p>
            <w:pPr>
              <w:pStyle w:val="12"/>
            </w:pPr>
            <w:r>
              <w:t>符合职称评审管理要求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民事法律援助案件</w:t>
            </w:r>
          </w:p>
        </w:tc>
        <w:tc>
          <w:tcPr>
            <w:tcW w:w="3430" w:type="dxa"/>
            <w:vAlign w:val="center"/>
          </w:tcPr>
          <w:p>
            <w:pPr>
              <w:pStyle w:val="12"/>
            </w:pPr>
            <w:r>
              <w:t>民事法律援助案件</w:t>
            </w:r>
          </w:p>
        </w:tc>
        <w:tc>
          <w:tcPr>
            <w:tcW w:w="2551" w:type="dxa"/>
            <w:vAlign w:val="center"/>
          </w:tcPr>
          <w:p>
            <w:pPr>
              <w:pStyle w:val="12"/>
            </w:pPr>
            <w:r>
              <w:t>符合《全国民事行政法律援助服务规范》《民事行政法律援助案件质量同行评估规则》要求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刑事法律援助案件</w:t>
            </w:r>
          </w:p>
        </w:tc>
        <w:tc>
          <w:tcPr>
            <w:tcW w:w="3430" w:type="dxa"/>
            <w:vAlign w:val="center"/>
          </w:tcPr>
          <w:p>
            <w:pPr>
              <w:pStyle w:val="12"/>
            </w:pPr>
            <w:r>
              <w:t>刑事法律援助案件</w:t>
            </w:r>
          </w:p>
        </w:tc>
        <w:tc>
          <w:tcPr>
            <w:tcW w:w="2551" w:type="dxa"/>
            <w:vAlign w:val="center"/>
          </w:tcPr>
          <w:p>
            <w:pPr>
              <w:pStyle w:val="12"/>
            </w:pPr>
            <w:r>
              <w:t>符合《全国刑事法律援助服务规范》《刑事法律援助案件质量同行评估规则》要求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司法鉴定专家评审质量</w:t>
            </w:r>
          </w:p>
        </w:tc>
        <w:tc>
          <w:tcPr>
            <w:tcW w:w="3430" w:type="dxa"/>
            <w:vAlign w:val="center"/>
          </w:tcPr>
          <w:p>
            <w:pPr>
              <w:pStyle w:val="12"/>
            </w:pPr>
            <w:r>
              <w:t>司法鉴定专家评审质量</w:t>
            </w:r>
          </w:p>
        </w:tc>
        <w:tc>
          <w:tcPr>
            <w:tcW w:w="2551" w:type="dxa"/>
            <w:vAlign w:val="center"/>
          </w:tcPr>
          <w:p>
            <w:pPr>
              <w:pStyle w:val="12"/>
            </w:pPr>
            <w:r>
              <w:t>按机构需求选择合适专家开展评审评审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专家评审质量</w:t>
            </w:r>
          </w:p>
        </w:tc>
        <w:tc>
          <w:tcPr>
            <w:tcW w:w="3430" w:type="dxa"/>
            <w:vAlign w:val="center"/>
          </w:tcPr>
          <w:p>
            <w:pPr>
              <w:pStyle w:val="12"/>
            </w:pPr>
            <w:r>
              <w:t>专家评审质量</w:t>
            </w:r>
          </w:p>
        </w:tc>
        <w:tc>
          <w:tcPr>
            <w:tcW w:w="2551" w:type="dxa"/>
            <w:vAlign w:val="center"/>
          </w:tcPr>
          <w:p>
            <w:pPr>
              <w:pStyle w:val="12"/>
            </w:pPr>
            <w:r>
              <w:t>按照《司法鉴定机构登记评审细则》等文件规范开展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《名册》印制效果</w:t>
            </w:r>
          </w:p>
        </w:tc>
        <w:tc>
          <w:tcPr>
            <w:tcW w:w="3430" w:type="dxa"/>
            <w:vAlign w:val="center"/>
          </w:tcPr>
          <w:p>
            <w:pPr>
              <w:pStyle w:val="12"/>
            </w:pPr>
            <w:r>
              <w:t>《名册》印制效果</w:t>
            </w:r>
          </w:p>
        </w:tc>
        <w:tc>
          <w:tcPr>
            <w:tcW w:w="2551" w:type="dxa"/>
            <w:vAlign w:val="center"/>
          </w:tcPr>
          <w:p>
            <w:pPr>
              <w:pStyle w:val="12"/>
            </w:pPr>
            <w:r>
              <w:t>印刷字迹清晰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司法鉴定执业人员能力评估公共基础知识考核</w:t>
            </w:r>
          </w:p>
        </w:tc>
        <w:tc>
          <w:tcPr>
            <w:tcW w:w="3430" w:type="dxa"/>
            <w:vAlign w:val="center"/>
          </w:tcPr>
          <w:p>
            <w:pPr>
              <w:pStyle w:val="12"/>
            </w:pPr>
            <w:r>
              <w:t>司法鉴定执业人员能力评估公共基础知识考核</w:t>
            </w:r>
          </w:p>
        </w:tc>
        <w:tc>
          <w:tcPr>
            <w:tcW w:w="2551" w:type="dxa"/>
            <w:vAlign w:val="center"/>
          </w:tcPr>
          <w:p>
            <w:pPr>
              <w:pStyle w:val="12"/>
            </w:pPr>
            <w:r>
              <w:t>提升试卷质量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律师参与涉法涉诉信访案件接待率</w:t>
            </w:r>
          </w:p>
        </w:tc>
        <w:tc>
          <w:tcPr>
            <w:tcW w:w="3430" w:type="dxa"/>
            <w:vAlign w:val="center"/>
          </w:tcPr>
          <w:p>
            <w:pPr>
              <w:pStyle w:val="12"/>
            </w:pPr>
            <w:r>
              <w:t>律师参与涉法涉诉信访案件接待率</w:t>
            </w:r>
          </w:p>
        </w:tc>
        <w:tc>
          <w:tcPr>
            <w:tcW w:w="2551" w:type="dxa"/>
            <w:vAlign w:val="center"/>
          </w:tcPr>
          <w:p>
            <w:pPr>
              <w:pStyle w:val="12"/>
            </w:pPr>
            <w: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项目验收合格率</w:t>
            </w:r>
          </w:p>
        </w:tc>
        <w:tc>
          <w:tcPr>
            <w:tcW w:w="3430" w:type="dxa"/>
            <w:vAlign w:val="center"/>
          </w:tcPr>
          <w:p>
            <w:pPr>
              <w:pStyle w:val="12"/>
            </w:pPr>
            <w:r>
              <w:t>项目验收合格率</w:t>
            </w: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召开评审会议</w:t>
            </w:r>
          </w:p>
        </w:tc>
        <w:tc>
          <w:tcPr>
            <w:tcW w:w="3430" w:type="dxa"/>
            <w:vAlign w:val="center"/>
          </w:tcPr>
          <w:p>
            <w:pPr>
              <w:pStyle w:val="12"/>
            </w:pPr>
            <w:r>
              <w:t>召开评审会议</w:t>
            </w:r>
          </w:p>
        </w:tc>
        <w:tc>
          <w:tcPr>
            <w:tcW w:w="2551" w:type="dxa"/>
            <w:vAlign w:val="center"/>
          </w:tcPr>
          <w:p>
            <w:pPr>
              <w:pStyle w:val="12"/>
            </w:pPr>
            <w:r>
              <w:t>2025年12月底前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法律援助案件质量评估项目工作完成时限</w:t>
            </w:r>
          </w:p>
        </w:tc>
        <w:tc>
          <w:tcPr>
            <w:tcW w:w="3430" w:type="dxa"/>
            <w:vAlign w:val="center"/>
          </w:tcPr>
          <w:p>
            <w:pPr>
              <w:pStyle w:val="12"/>
            </w:pPr>
            <w:r>
              <w:t>法律援助案件质量评估项目工作完成时限</w:t>
            </w:r>
          </w:p>
        </w:tc>
        <w:tc>
          <w:tcPr>
            <w:tcW w:w="2551" w:type="dxa"/>
            <w:vAlign w:val="center"/>
          </w:tcPr>
          <w:p>
            <w:pPr>
              <w:pStyle w:val="12"/>
            </w:pPr>
            <w:r>
              <w:t>2025年12月底前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年内按照机构需求开展</w:t>
            </w:r>
          </w:p>
        </w:tc>
        <w:tc>
          <w:tcPr>
            <w:tcW w:w="3430" w:type="dxa"/>
            <w:vAlign w:val="center"/>
          </w:tcPr>
          <w:p>
            <w:pPr>
              <w:pStyle w:val="12"/>
            </w:pPr>
            <w:r>
              <w:t>年内按照机构需求开展</w:t>
            </w:r>
          </w:p>
        </w:tc>
        <w:tc>
          <w:tcPr>
            <w:tcW w:w="2551" w:type="dxa"/>
            <w:vAlign w:val="center"/>
          </w:tcPr>
          <w:p>
            <w:pPr>
              <w:pStyle w:val="12"/>
            </w:pPr>
            <w:r>
              <w:t>全年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律师在市级政法单位值班时间</w:t>
            </w:r>
          </w:p>
        </w:tc>
        <w:tc>
          <w:tcPr>
            <w:tcW w:w="3430" w:type="dxa"/>
            <w:vAlign w:val="center"/>
          </w:tcPr>
          <w:p>
            <w:pPr>
              <w:pStyle w:val="12"/>
            </w:pPr>
            <w:r>
              <w:t>律师在市级政法单位值班时间</w:t>
            </w:r>
          </w:p>
        </w:tc>
        <w:tc>
          <w:tcPr>
            <w:tcW w:w="2551" w:type="dxa"/>
            <w:vAlign w:val="center"/>
          </w:tcPr>
          <w:p>
            <w:pPr>
              <w:pStyle w:val="12"/>
            </w:pPr>
            <w:r>
              <w:t>根据各政法单位需要确定</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项目服务时间</w:t>
            </w:r>
          </w:p>
        </w:tc>
        <w:tc>
          <w:tcPr>
            <w:tcW w:w="3430" w:type="dxa"/>
            <w:vAlign w:val="center"/>
          </w:tcPr>
          <w:p>
            <w:pPr>
              <w:pStyle w:val="12"/>
            </w:pPr>
            <w:r>
              <w:t>项目服务时间</w:t>
            </w:r>
          </w:p>
        </w:tc>
        <w:tc>
          <w:tcPr>
            <w:tcW w:w="2551" w:type="dxa"/>
            <w:vAlign w:val="center"/>
          </w:tcPr>
          <w:p>
            <w:pPr>
              <w:pStyle w:val="12"/>
            </w:pPr>
            <w:r>
              <w:t>全年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法律援助宣传完成时限</w:t>
            </w:r>
          </w:p>
        </w:tc>
        <w:tc>
          <w:tcPr>
            <w:tcW w:w="3430" w:type="dxa"/>
            <w:vAlign w:val="center"/>
          </w:tcPr>
          <w:p>
            <w:pPr>
              <w:pStyle w:val="12"/>
            </w:pPr>
            <w:r>
              <w:t>法律援助宣传完成时限</w:t>
            </w:r>
          </w:p>
        </w:tc>
        <w:tc>
          <w:tcPr>
            <w:tcW w:w="2551" w:type="dxa"/>
            <w:vAlign w:val="center"/>
          </w:tcPr>
          <w:p>
            <w:pPr>
              <w:pStyle w:val="12"/>
            </w:pPr>
            <w:r>
              <w:t>2025年12月底前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《名册》印制完成时间</w:t>
            </w:r>
          </w:p>
        </w:tc>
        <w:tc>
          <w:tcPr>
            <w:tcW w:w="3430" w:type="dxa"/>
            <w:vAlign w:val="center"/>
          </w:tcPr>
          <w:p>
            <w:pPr>
              <w:pStyle w:val="12"/>
            </w:pPr>
            <w:r>
              <w:t>《名册》印制完成时间</w:t>
            </w:r>
          </w:p>
        </w:tc>
        <w:tc>
          <w:tcPr>
            <w:tcW w:w="2551" w:type="dxa"/>
            <w:vAlign w:val="center"/>
          </w:tcPr>
          <w:p>
            <w:pPr>
              <w:pStyle w:val="12"/>
            </w:pPr>
            <w:r>
              <w:t>二季度</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组织考试</w:t>
            </w:r>
          </w:p>
        </w:tc>
        <w:tc>
          <w:tcPr>
            <w:tcW w:w="3430" w:type="dxa"/>
            <w:vAlign w:val="center"/>
          </w:tcPr>
          <w:p>
            <w:pPr>
              <w:pStyle w:val="12"/>
            </w:pPr>
            <w:r>
              <w:t>组织考试</w:t>
            </w:r>
          </w:p>
        </w:tc>
        <w:tc>
          <w:tcPr>
            <w:tcW w:w="2551" w:type="dxa"/>
            <w:vAlign w:val="center"/>
          </w:tcPr>
          <w:p>
            <w:pPr>
              <w:pStyle w:val="12"/>
            </w:pPr>
            <w:r>
              <w:t>上半年考试2025年6月底前、下半年考试12月底前完成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律师化解和代理涉法涉诉信访案件工作经费</w:t>
            </w:r>
          </w:p>
        </w:tc>
        <w:tc>
          <w:tcPr>
            <w:tcW w:w="3430" w:type="dxa"/>
            <w:vAlign w:val="center"/>
          </w:tcPr>
          <w:p>
            <w:pPr>
              <w:pStyle w:val="12"/>
            </w:pPr>
            <w:r>
              <w:t>律师化解和代理涉法涉诉信访案件工作经费</w:t>
            </w:r>
          </w:p>
        </w:tc>
        <w:tc>
          <w:tcPr>
            <w:tcW w:w="2551" w:type="dxa"/>
            <w:vAlign w:val="center"/>
          </w:tcPr>
          <w:p>
            <w:pPr>
              <w:pStyle w:val="12"/>
            </w:pPr>
            <w:r>
              <w:t>≤81万元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法律援助工作经费</w:t>
            </w:r>
          </w:p>
        </w:tc>
        <w:tc>
          <w:tcPr>
            <w:tcW w:w="3430" w:type="dxa"/>
            <w:vAlign w:val="center"/>
          </w:tcPr>
          <w:p>
            <w:pPr>
              <w:pStyle w:val="12"/>
            </w:pPr>
            <w:r>
              <w:t>法律援助工作经费</w:t>
            </w:r>
          </w:p>
        </w:tc>
        <w:tc>
          <w:tcPr>
            <w:tcW w:w="2551" w:type="dxa"/>
            <w:vAlign w:val="center"/>
          </w:tcPr>
          <w:p>
            <w:pPr>
              <w:pStyle w:val="12"/>
            </w:pPr>
            <w:r>
              <w:t>≤6.6万元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司法鉴定工作经费</w:t>
            </w:r>
          </w:p>
        </w:tc>
        <w:tc>
          <w:tcPr>
            <w:tcW w:w="3430" w:type="dxa"/>
            <w:vAlign w:val="center"/>
          </w:tcPr>
          <w:p>
            <w:pPr>
              <w:pStyle w:val="12"/>
            </w:pPr>
            <w:r>
              <w:t>司法鉴定工作经费</w:t>
            </w:r>
          </w:p>
        </w:tc>
        <w:tc>
          <w:tcPr>
            <w:tcW w:w="2551" w:type="dxa"/>
            <w:vAlign w:val="center"/>
          </w:tcPr>
          <w:p>
            <w:pPr>
              <w:pStyle w:val="12"/>
            </w:pPr>
            <w:r>
              <w:t>≤17.9万元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职称评审工作经费</w:t>
            </w:r>
          </w:p>
        </w:tc>
        <w:tc>
          <w:tcPr>
            <w:tcW w:w="3430" w:type="dxa"/>
            <w:vAlign w:val="center"/>
          </w:tcPr>
          <w:p>
            <w:pPr>
              <w:pStyle w:val="12"/>
            </w:pPr>
            <w:r>
              <w:t>职称评审工作经费</w:t>
            </w:r>
          </w:p>
        </w:tc>
        <w:tc>
          <w:tcPr>
            <w:tcW w:w="2551" w:type="dxa"/>
            <w:vAlign w:val="center"/>
          </w:tcPr>
          <w:p>
            <w:pPr>
              <w:pStyle w:val="12"/>
            </w:pPr>
            <w:r>
              <w:t>≤5.4万元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确保群众获得优质高效的法律援助服务</w:t>
            </w:r>
          </w:p>
        </w:tc>
        <w:tc>
          <w:tcPr>
            <w:tcW w:w="3430" w:type="dxa"/>
            <w:vAlign w:val="center"/>
          </w:tcPr>
          <w:p>
            <w:pPr>
              <w:pStyle w:val="12"/>
            </w:pPr>
            <w:r>
              <w:t>确保群众获得优质高效的法律援助服务</w:t>
            </w:r>
          </w:p>
        </w:tc>
        <w:tc>
          <w:tcPr>
            <w:tcW w:w="2551" w:type="dxa"/>
            <w:vAlign w:val="center"/>
          </w:tcPr>
          <w:p>
            <w:pPr>
              <w:pStyle w:val="12"/>
            </w:pPr>
            <w:r>
              <w:t>提升法律援助案件质量，群众获得优质高效的法律援助服务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推动司法鉴定行业规范化建设</w:t>
            </w:r>
          </w:p>
        </w:tc>
        <w:tc>
          <w:tcPr>
            <w:tcW w:w="3430" w:type="dxa"/>
            <w:vAlign w:val="center"/>
          </w:tcPr>
          <w:p>
            <w:pPr>
              <w:pStyle w:val="12"/>
            </w:pPr>
            <w:r>
              <w:t>推动司法鉴定行业规范化建设</w:t>
            </w:r>
          </w:p>
        </w:tc>
        <w:tc>
          <w:tcPr>
            <w:tcW w:w="2551" w:type="dxa"/>
            <w:vAlign w:val="center"/>
          </w:tcPr>
          <w:p>
            <w:pPr>
              <w:pStyle w:val="12"/>
            </w:pPr>
            <w:r>
              <w:t>依照机构申请依法依规开展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扩大法律援助宣传覆盖面</w:t>
            </w:r>
          </w:p>
        </w:tc>
        <w:tc>
          <w:tcPr>
            <w:tcW w:w="3430" w:type="dxa"/>
            <w:vAlign w:val="center"/>
          </w:tcPr>
          <w:p>
            <w:pPr>
              <w:pStyle w:val="12"/>
            </w:pPr>
            <w:r>
              <w:t>扩大法律援助宣传覆盖面</w:t>
            </w:r>
          </w:p>
        </w:tc>
        <w:tc>
          <w:tcPr>
            <w:tcW w:w="2551" w:type="dxa"/>
            <w:vAlign w:val="center"/>
          </w:tcPr>
          <w:p>
            <w:pPr>
              <w:pStyle w:val="12"/>
            </w:pPr>
            <w:r>
              <w:t>提升人民群众知晓率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司法鉴定案件</w:t>
            </w:r>
          </w:p>
        </w:tc>
        <w:tc>
          <w:tcPr>
            <w:tcW w:w="3430" w:type="dxa"/>
            <w:vAlign w:val="center"/>
          </w:tcPr>
          <w:p>
            <w:pPr>
              <w:pStyle w:val="12"/>
            </w:pPr>
            <w:r>
              <w:t>司法鉴定案件</w:t>
            </w:r>
          </w:p>
        </w:tc>
        <w:tc>
          <w:tcPr>
            <w:tcW w:w="2551" w:type="dxa"/>
            <w:vAlign w:val="center"/>
          </w:tcPr>
          <w:p>
            <w:pPr>
              <w:pStyle w:val="12"/>
            </w:pPr>
            <w:r>
              <w:t>依法依规处理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考试目标</w:t>
            </w:r>
          </w:p>
        </w:tc>
        <w:tc>
          <w:tcPr>
            <w:tcW w:w="3430" w:type="dxa"/>
            <w:vAlign w:val="center"/>
          </w:tcPr>
          <w:p>
            <w:pPr>
              <w:pStyle w:val="12"/>
            </w:pPr>
            <w:r>
              <w:t>考试目标</w:t>
            </w:r>
          </w:p>
        </w:tc>
        <w:tc>
          <w:tcPr>
            <w:tcW w:w="2551" w:type="dxa"/>
            <w:vAlign w:val="center"/>
          </w:tcPr>
          <w:p>
            <w:pPr>
              <w:pStyle w:val="12"/>
            </w:pPr>
            <w:r>
              <w:t>提升准入质量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涉法涉诉信访案件年受益人数</w:t>
            </w:r>
          </w:p>
        </w:tc>
        <w:tc>
          <w:tcPr>
            <w:tcW w:w="3430" w:type="dxa"/>
            <w:vAlign w:val="center"/>
          </w:tcPr>
          <w:p>
            <w:pPr>
              <w:pStyle w:val="12"/>
            </w:pPr>
            <w:r>
              <w:t>涉法涉诉信访案件年受益人数</w:t>
            </w:r>
          </w:p>
        </w:tc>
        <w:tc>
          <w:tcPr>
            <w:tcW w:w="2551" w:type="dxa"/>
            <w:vAlign w:val="center"/>
          </w:tcPr>
          <w:p>
            <w:pPr>
              <w:pStyle w:val="12"/>
            </w:pPr>
            <w:r>
              <w:t>≥2000人次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被评审人员满意度</w:t>
            </w:r>
          </w:p>
        </w:tc>
        <w:tc>
          <w:tcPr>
            <w:tcW w:w="3430" w:type="dxa"/>
            <w:vAlign w:val="center"/>
          </w:tcPr>
          <w:p>
            <w:pPr>
              <w:pStyle w:val="12"/>
            </w:pPr>
            <w:r>
              <w:t>被评审人员满意度</w:t>
            </w:r>
          </w:p>
        </w:tc>
        <w:tc>
          <w:tcPr>
            <w:tcW w:w="2551" w:type="dxa"/>
            <w:vAlign w:val="center"/>
          </w:tcPr>
          <w:p>
            <w:pPr>
              <w:pStyle w:val="12"/>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司法鉴定机构满意度</w:t>
            </w:r>
          </w:p>
        </w:tc>
        <w:tc>
          <w:tcPr>
            <w:tcW w:w="3430" w:type="dxa"/>
            <w:vAlign w:val="center"/>
          </w:tcPr>
          <w:p>
            <w:pPr>
              <w:pStyle w:val="12"/>
            </w:pPr>
            <w:r>
              <w:t>司法鉴定机构满意度</w:t>
            </w: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案件质量评估合格率</w:t>
            </w:r>
          </w:p>
        </w:tc>
        <w:tc>
          <w:tcPr>
            <w:tcW w:w="3430" w:type="dxa"/>
            <w:vAlign w:val="center"/>
          </w:tcPr>
          <w:p>
            <w:pPr>
              <w:pStyle w:val="12"/>
            </w:pPr>
            <w:r>
              <w:t>案件质量评估合格率</w:t>
            </w:r>
          </w:p>
        </w:tc>
        <w:tc>
          <w:tcPr>
            <w:tcW w:w="2551" w:type="dxa"/>
            <w:vAlign w:val="center"/>
          </w:tcPr>
          <w:p>
            <w:pPr>
              <w:pStyle w:val="12"/>
            </w:pPr>
            <w:r>
              <w:t>≥80%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对宣传品质量的满意度</w:t>
            </w:r>
          </w:p>
        </w:tc>
        <w:tc>
          <w:tcPr>
            <w:tcW w:w="3430" w:type="dxa"/>
            <w:vAlign w:val="center"/>
          </w:tcPr>
          <w:p>
            <w:pPr>
              <w:pStyle w:val="12"/>
            </w:pPr>
            <w:r>
              <w:t>对宣传品质量的满意度</w:t>
            </w:r>
          </w:p>
        </w:tc>
        <w:tc>
          <w:tcPr>
            <w:tcW w:w="2551" w:type="dxa"/>
            <w:vAlign w:val="center"/>
          </w:tcPr>
          <w:p>
            <w:pPr>
              <w:pStyle w:val="12"/>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考务服务满意度</w:t>
            </w:r>
          </w:p>
        </w:tc>
        <w:tc>
          <w:tcPr>
            <w:tcW w:w="3430" w:type="dxa"/>
            <w:vAlign w:val="center"/>
          </w:tcPr>
          <w:p>
            <w:pPr>
              <w:pStyle w:val="12"/>
            </w:pPr>
            <w:r>
              <w:t>考务服务满意度</w:t>
            </w:r>
          </w:p>
        </w:tc>
        <w:tc>
          <w:tcPr>
            <w:tcW w:w="2551" w:type="dxa"/>
            <w:vAlign w:val="center"/>
          </w:tcPr>
          <w:p>
            <w:pPr>
              <w:pStyle w:val="12"/>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当事人满意度</w:t>
            </w:r>
          </w:p>
        </w:tc>
        <w:tc>
          <w:tcPr>
            <w:tcW w:w="3430" w:type="dxa"/>
            <w:vAlign w:val="center"/>
          </w:tcPr>
          <w:p>
            <w:pPr>
              <w:pStyle w:val="12"/>
            </w:pPr>
            <w:r>
              <w:t>当事人满意度</w:t>
            </w:r>
          </w:p>
        </w:tc>
        <w:tc>
          <w:tcPr>
            <w:tcW w:w="2551" w:type="dxa"/>
            <w:vAlign w:val="center"/>
          </w:tcPr>
          <w:p>
            <w:pPr>
              <w:pStyle w:val="12"/>
            </w:pPr>
            <w:r>
              <w:t>≥90%</w:t>
            </w:r>
          </w:p>
        </w:tc>
      </w:tr>
    </w:tbl>
    <w:p>
      <w:pPr>
        <w:sectPr>
          <w:pgSz w:w="11900" w:h="16840"/>
          <w:pgMar w:top="1984" w:right="1304" w:bottom="1134" w:left="1304" w:header="720" w:footer="720" w:gutter="0"/>
          <w:cols w:space="720" w:num="1"/>
        </w:sectPr>
      </w:pPr>
    </w:p>
    <w:p>
      <w:pPr>
        <w:jc w:val="center"/>
      </w:pPr>
    </w:p>
    <w:p>
      <w:pPr>
        <w:ind w:firstLine="560"/>
        <w:outlineLvl w:val="3"/>
      </w:pPr>
      <w:bookmarkStart w:id="6" w:name="_Toc_4_4_0000000010"/>
      <w:r>
        <w:rPr>
          <w:rFonts w:ascii="方正仿宋_GBK" w:hAnsi="方正仿宋_GBK" w:eastAsia="方正仿宋_GBK" w:cs="方正仿宋_GBK"/>
          <w:sz w:val="28"/>
        </w:rPr>
        <w:t>7.平安天津项目绩效目标表</w:t>
      </w:r>
      <w:bookmarkEnd w:id="6"/>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343101天津市司法局装备财务处</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平安天津项目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11.00</w:t>
            </w:r>
          </w:p>
        </w:tc>
        <w:tc>
          <w:tcPr>
            <w:tcW w:w="1587" w:type="dxa"/>
            <w:vAlign w:val="center"/>
          </w:tcPr>
          <w:p>
            <w:pPr>
              <w:pStyle w:val="13"/>
            </w:pPr>
            <w:r>
              <w:t>其中：财政    资金</w:t>
            </w:r>
          </w:p>
        </w:tc>
        <w:tc>
          <w:tcPr>
            <w:tcW w:w="1843" w:type="dxa"/>
            <w:vAlign w:val="center"/>
          </w:tcPr>
          <w:p>
            <w:pPr>
              <w:pStyle w:val="12"/>
            </w:pPr>
            <w:r>
              <w:t>11.00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平安天津建设经费。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1.加大社区矫正工作宣传力度，展示提升社区矫正工作成效。</w:t>
            </w:r>
          </w:p>
          <w:p>
            <w:pPr>
              <w:pStyle w:val="12"/>
            </w:pPr>
            <w:r>
              <w:t>2.精准排查整改安全生产隐患，切实巩固提高我系统安全生产水平。</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社区矫正宣传视频</w:t>
            </w:r>
          </w:p>
        </w:tc>
        <w:tc>
          <w:tcPr>
            <w:tcW w:w="3430" w:type="dxa"/>
            <w:vAlign w:val="center"/>
          </w:tcPr>
          <w:p>
            <w:pPr>
              <w:pStyle w:val="12"/>
            </w:pPr>
            <w:r>
              <w:t>社区矫正宣传视频</w:t>
            </w:r>
          </w:p>
        </w:tc>
        <w:tc>
          <w:tcPr>
            <w:tcW w:w="2551" w:type="dxa"/>
            <w:vAlign w:val="center"/>
          </w:tcPr>
          <w:p>
            <w:pPr>
              <w:pStyle w:val="12"/>
            </w:pPr>
            <w:r>
              <w:t>≥5分钟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安全检查单位数量</w:t>
            </w:r>
          </w:p>
        </w:tc>
        <w:tc>
          <w:tcPr>
            <w:tcW w:w="3430" w:type="dxa"/>
            <w:vAlign w:val="center"/>
          </w:tcPr>
          <w:p>
            <w:pPr>
              <w:pStyle w:val="12"/>
            </w:pPr>
            <w:r>
              <w:t>安全检查单位数量</w:t>
            </w:r>
          </w:p>
        </w:tc>
        <w:tc>
          <w:tcPr>
            <w:tcW w:w="2551" w:type="dxa"/>
            <w:vAlign w:val="center"/>
          </w:tcPr>
          <w:p>
            <w:pPr>
              <w:pStyle w:val="12"/>
            </w:pPr>
            <w:r>
              <w:t>≥21个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宣传活动验收通过率</w:t>
            </w:r>
          </w:p>
        </w:tc>
        <w:tc>
          <w:tcPr>
            <w:tcW w:w="3430" w:type="dxa"/>
            <w:vAlign w:val="center"/>
          </w:tcPr>
          <w:p>
            <w:pPr>
              <w:pStyle w:val="12"/>
            </w:pPr>
            <w:r>
              <w:t>宣传活动验收通过率</w:t>
            </w: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监所安全生产覆盖率</w:t>
            </w:r>
          </w:p>
        </w:tc>
        <w:tc>
          <w:tcPr>
            <w:tcW w:w="3430" w:type="dxa"/>
            <w:vAlign w:val="center"/>
          </w:tcPr>
          <w:p>
            <w:pPr>
              <w:pStyle w:val="12"/>
            </w:pPr>
            <w:r>
              <w:t>监所安全生产覆盖率</w:t>
            </w: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工作完成时间</w:t>
            </w:r>
          </w:p>
        </w:tc>
        <w:tc>
          <w:tcPr>
            <w:tcW w:w="3430" w:type="dxa"/>
            <w:vAlign w:val="center"/>
          </w:tcPr>
          <w:p>
            <w:pPr>
              <w:pStyle w:val="12"/>
            </w:pPr>
            <w:r>
              <w:t>工作完成时间</w:t>
            </w:r>
          </w:p>
        </w:tc>
        <w:tc>
          <w:tcPr>
            <w:tcW w:w="2551" w:type="dxa"/>
            <w:vAlign w:val="center"/>
          </w:tcPr>
          <w:p>
            <w:pPr>
              <w:pStyle w:val="12"/>
            </w:pPr>
            <w:r>
              <w:t>2025年12月底前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安全检查</w:t>
            </w:r>
          </w:p>
        </w:tc>
        <w:tc>
          <w:tcPr>
            <w:tcW w:w="3430" w:type="dxa"/>
            <w:vAlign w:val="center"/>
          </w:tcPr>
          <w:p>
            <w:pPr>
              <w:pStyle w:val="12"/>
            </w:pPr>
            <w:r>
              <w:t>安全检查</w:t>
            </w:r>
          </w:p>
        </w:tc>
        <w:tc>
          <w:tcPr>
            <w:tcW w:w="2551" w:type="dxa"/>
            <w:vAlign w:val="center"/>
          </w:tcPr>
          <w:p>
            <w:pPr>
              <w:pStyle w:val="12"/>
            </w:pPr>
            <w:r>
              <w:t>每半年1次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经费支出</w:t>
            </w:r>
          </w:p>
        </w:tc>
        <w:tc>
          <w:tcPr>
            <w:tcW w:w="3430" w:type="dxa"/>
            <w:vAlign w:val="center"/>
          </w:tcPr>
          <w:p>
            <w:pPr>
              <w:pStyle w:val="12"/>
            </w:pPr>
            <w:r>
              <w:t>经费支出</w:t>
            </w:r>
          </w:p>
        </w:tc>
        <w:tc>
          <w:tcPr>
            <w:tcW w:w="2551" w:type="dxa"/>
            <w:vAlign w:val="center"/>
          </w:tcPr>
          <w:p>
            <w:pPr>
              <w:pStyle w:val="12"/>
            </w:pPr>
            <w:r>
              <w:t>≤11万元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展示提升社区矫正工作成效</w:t>
            </w:r>
          </w:p>
        </w:tc>
        <w:tc>
          <w:tcPr>
            <w:tcW w:w="3430" w:type="dxa"/>
            <w:vAlign w:val="center"/>
          </w:tcPr>
          <w:p>
            <w:pPr>
              <w:pStyle w:val="12"/>
            </w:pPr>
            <w:r>
              <w:t>展示提升社区矫正工作成效</w:t>
            </w:r>
          </w:p>
        </w:tc>
        <w:tc>
          <w:tcPr>
            <w:tcW w:w="2551" w:type="dxa"/>
            <w:vAlign w:val="center"/>
          </w:tcPr>
          <w:p>
            <w:pPr>
              <w:pStyle w:val="12"/>
            </w:pPr>
            <w:r>
              <w:t>有效宣传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可持续影响指标</w:t>
            </w:r>
          </w:p>
        </w:tc>
        <w:tc>
          <w:tcPr>
            <w:tcW w:w="1332" w:type="dxa"/>
            <w:vAlign w:val="center"/>
          </w:tcPr>
          <w:p>
            <w:pPr>
              <w:pStyle w:val="12"/>
            </w:pPr>
            <w:r>
              <w:t>监所安全事故</w:t>
            </w:r>
          </w:p>
        </w:tc>
        <w:tc>
          <w:tcPr>
            <w:tcW w:w="3430" w:type="dxa"/>
            <w:vAlign w:val="center"/>
          </w:tcPr>
          <w:p>
            <w:pPr>
              <w:pStyle w:val="12"/>
            </w:pPr>
            <w:r>
              <w:t>监所安全事故</w:t>
            </w:r>
          </w:p>
        </w:tc>
        <w:tc>
          <w:tcPr>
            <w:tcW w:w="2551" w:type="dxa"/>
            <w:vAlign w:val="center"/>
          </w:tcPr>
          <w:p>
            <w:pPr>
              <w:pStyle w:val="12"/>
            </w:pPr>
            <w:r>
              <w:t>0次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各区社区矫正机构满意度</w:t>
            </w:r>
          </w:p>
        </w:tc>
        <w:tc>
          <w:tcPr>
            <w:tcW w:w="3430" w:type="dxa"/>
            <w:vAlign w:val="center"/>
          </w:tcPr>
          <w:p>
            <w:pPr>
              <w:pStyle w:val="12"/>
            </w:pPr>
            <w:r>
              <w:t>各区社区矫正机构满意度</w:t>
            </w:r>
          </w:p>
        </w:tc>
        <w:tc>
          <w:tcPr>
            <w:tcW w:w="2551" w:type="dxa"/>
            <w:vAlign w:val="center"/>
          </w:tcPr>
          <w:p>
            <w:pPr>
              <w:pStyle w:val="12"/>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服务对象满意度</w:t>
            </w:r>
          </w:p>
        </w:tc>
        <w:tc>
          <w:tcPr>
            <w:tcW w:w="3430" w:type="dxa"/>
            <w:vAlign w:val="center"/>
          </w:tcPr>
          <w:p>
            <w:pPr>
              <w:pStyle w:val="12"/>
            </w:pPr>
            <w:r>
              <w:t>服务对象满意度</w:t>
            </w:r>
          </w:p>
        </w:tc>
        <w:tc>
          <w:tcPr>
            <w:tcW w:w="2551" w:type="dxa"/>
            <w:vAlign w:val="center"/>
          </w:tcPr>
          <w:p>
            <w:pPr>
              <w:pStyle w:val="12"/>
            </w:pPr>
            <w:r>
              <w:t>≥90%</w:t>
            </w:r>
          </w:p>
        </w:tc>
      </w:tr>
    </w:tbl>
    <w:p>
      <w:pPr>
        <w:sectPr>
          <w:pgSz w:w="11900" w:h="16840"/>
          <w:pgMar w:top="1984" w:right="1304" w:bottom="1134" w:left="1304" w:header="720" w:footer="720" w:gutter="0"/>
          <w:cols w:space="720" w:num="1"/>
        </w:sectPr>
      </w:pPr>
    </w:p>
    <w:p>
      <w:pPr>
        <w:jc w:val="center"/>
      </w:pPr>
    </w:p>
    <w:p>
      <w:pPr>
        <w:ind w:firstLine="560"/>
        <w:outlineLvl w:val="3"/>
      </w:pPr>
      <w:bookmarkStart w:id="7" w:name="_Toc_4_4_0000000011"/>
      <w:r>
        <w:rPr>
          <w:rFonts w:ascii="方正仿宋_GBK" w:hAnsi="方正仿宋_GBK" w:eastAsia="方正仿宋_GBK" w:cs="方正仿宋_GBK"/>
          <w:sz w:val="28"/>
        </w:rPr>
        <w:t>8.普法依法治理项目绩效目标表</w:t>
      </w:r>
      <w:bookmarkEnd w:id="7"/>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343101天津市司法局装备财务处</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普法依法治理项目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261.90</w:t>
            </w:r>
          </w:p>
        </w:tc>
        <w:tc>
          <w:tcPr>
            <w:tcW w:w="1587" w:type="dxa"/>
            <w:vAlign w:val="center"/>
          </w:tcPr>
          <w:p>
            <w:pPr>
              <w:pStyle w:val="13"/>
            </w:pPr>
            <w:r>
              <w:t>其中：财政    资金</w:t>
            </w:r>
          </w:p>
        </w:tc>
        <w:tc>
          <w:tcPr>
            <w:tcW w:w="1843" w:type="dxa"/>
            <w:vAlign w:val="center"/>
          </w:tcPr>
          <w:p>
            <w:pPr>
              <w:pStyle w:val="12"/>
            </w:pPr>
            <w:r>
              <w:t>261.90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普法依法治理经费。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1.1. 推进普法责任制落实，加强重点对象学法用法，不断提高普法覆盖面和影响力，营造良好法治氛围。</w:t>
            </w:r>
          </w:p>
          <w:p>
            <w:pPr>
              <w:pStyle w:val="12"/>
            </w:pPr>
            <w:r>
              <w:t>2.宣传司法行政改革发展成果，总结推广司法行政工作经验，为司法行政工作可持续发展提供理论支持，展示天津司法行政工作良好形象。</w:t>
            </w:r>
          </w:p>
          <w:p>
            <w:pPr>
              <w:pStyle w:val="12"/>
            </w:pPr>
            <w:r>
              <w:t>3.提高人民陪审员、人民监督员履职能力和水平，为人民陪审员、人民监督员依法履职提供保障。</w:t>
            </w:r>
          </w:p>
          <w:p>
            <w:pPr>
              <w:pStyle w:val="12"/>
            </w:pPr>
            <w:r>
              <w:t>4.加强新闻宣传，运用官方网站、微博、微信等平台，通过海报、长图、短视频等形式，向社会宣传我市司法行政工作、讲好司法行政故事；加强网络舆情监测，稳妥应对处置各类网络舆情，切实维护网络意识形态安全。</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国家工作人员网上学习考试人数</w:t>
            </w:r>
          </w:p>
        </w:tc>
        <w:tc>
          <w:tcPr>
            <w:tcW w:w="3430" w:type="dxa"/>
            <w:vAlign w:val="center"/>
          </w:tcPr>
          <w:p>
            <w:pPr>
              <w:pStyle w:val="12"/>
            </w:pPr>
            <w:r>
              <w:t>国家工作人员网上学习考试人数</w:t>
            </w:r>
          </w:p>
        </w:tc>
        <w:tc>
          <w:tcPr>
            <w:tcW w:w="2551" w:type="dxa"/>
            <w:vAlign w:val="center"/>
          </w:tcPr>
          <w:p>
            <w:pPr>
              <w:pStyle w:val="12"/>
            </w:pPr>
            <w:r>
              <w:t>≥12万人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人民监督员人数</w:t>
            </w:r>
          </w:p>
        </w:tc>
        <w:tc>
          <w:tcPr>
            <w:tcW w:w="3430" w:type="dxa"/>
            <w:vAlign w:val="center"/>
          </w:tcPr>
          <w:p>
            <w:pPr>
              <w:pStyle w:val="12"/>
            </w:pPr>
            <w:r>
              <w:t>人民监督员人数</w:t>
            </w:r>
          </w:p>
        </w:tc>
        <w:tc>
          <w:tcPr>
            <w:tcW w:w="2551" w:type="dxa"/>
            <w:vAlign w:val="center"/>
          </w:tcPr>
          <w:p>
            <w:pPr>
              <w:pStyle w:val="12"/>
            </w:pPr>
            <w:r>
              <w:t>≥199人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《天津司法》印制数量</w:t>
            </w:r>
          </w:p>
        </w:tc>
        <w:tc>
          <w:tcPr>
            <w:tcW w:w="3430" w:type="dxa"/>
            <w:vAlign w:val="center"/>
          </w:tcPr>
          <w:p>
            <w:pPr>
              <w:pStyle w:val="12"/>
            </w:pPr>
            <w:r>
              <w:t>《天津司法》印制数量</w:t>
            </w:r>
          </w:p>
        </w:tc>
        <w:tc>
          <w:tcPr>
            <w:tcW w:w="2551" w:type="dxa"/>
            <w:vAlign w:val="center"/>
          </w:tcPr>
          <w:p>
            <w:pPr>
              <w:pStyle w:val="12"/>
            </w:pPr>
            <w:r>
              <w:t>≤5200册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发布信息</w:t>
            </w:r>
          </w:p>
        </w:tc>
        <w:tc>
          <w:tcPr>
            <w:tcW w:w="3430" w:type="dxa"/>
            <w:vAlign w:val="center"/>
          </w:tcPr>
          <w:p>
            <w:pPr>
              <w:pStyle w:val="12"/>
            </w:pPr>
            <w:r>
              <w:t>发布信息</w:t>
            </w:r>
          </w:p>
        </w:tc>
        <w:tc>
          <w:tcPr>
            <w:tcW w:w="2551" w:type="dxa"/>
            <w:vAlign w:val="center"/>
          </w:tcPr>
          <w:p>
            <w:pPr>
              <w:pStyle w:val="12"/>
            </w:pPr>
            <w:r>
              <w:t>≥2000条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 xml:space="preserve">舆情报告 </w:t>
            </w:r>
          </w:p>
        </w:tc>
        <w:tc>
          <w:tcPr>
            <w:tcW w:w="3430" w:type="dxa"/>
            <w:vAlign w:val="center"/>
          </w:tcPr>
          <w:p>
            <w:pPr>
              <w:pStyle w:val="12"/>
            </w:pPr>
            <w:r>
              <w:t xml:space="preserve">舆情报告 </w:t>
            </w:r>
          </w:p>
        </w:tc>
        <w:tc>
          <w:tcPr>
            <w:tcW w:w="2551" w:type="dxa"/>
            <w:vAlign w:val="center"/>
          </w:tcPr>
          <w:p>
            <w:pPr>
              <w:pStyle w:val="12"/>
            </w:pPr>
            <w:r>
              <w:t>≥12份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 xml:space="preserve">运行监测报告 </w:t>
            </w:r>
          </w:p>
        </w:tc>
        <w:tc>
          <w:tcPr>
            <w:tcW w:w="3430" w:type="dxa"/>
            <w:vAlign w:val="center"/>
          </w:tcPr>
          <w:p>
            <w:pPr>
              <w:pStyle w:val="12"/>
            </w:pPr>
            <w:r>
              <w:t xml:space="preserve">运行监测报告 </w:t>
            </w:r>
          </w:p>
        </w:tc>
        <w:tc>
          <w:tcPr>
            <w:tcW w:w="2551" w:type="dxa"/>
            <w:vAlign w:val="center"/>
          </w:tcPr>
          <w:p>
            <w:pPr>
              <w:pStyle w:val="12"/>
            </w:pPr>
            <w:r>
              <w:t>≥12份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国家工作人员网上学习考试参考率</w:t>
            </w:r>
          </w:p>
        </w:tc>
        <w:tc>
          <w:tcPr>
            <w:tcW w:w="3430" w:type="dxa"/>
            <w:vAlign w:val="center"/>
          </w:tcPr>
          <w:p>
            <w:pPr>
              <w:pStyle w:val="12"/>
            </w:pPr>
            <w:r>
              <w:t>国家工作人员网上学习考试参考率</w:t>
            </w:r>
          </w:p>
        </w:tc>
        <w:tc>
          <w:tcPr>
            <w:tcW w:w="2551" w:type="dxa"/>
            <w:vAlign w:val="center"/>
          </w:tcPr>
          <w:p>
            <w:pPr>
              <w:pStyle w:val="12"/>
            </w:pPr>
            <w:r>
              <w:t>≥99%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年度考核合格率</w:t>
            </w:r>
          </w:p>
        </w:tc>
        <w:tc>
          <w:tcPr>
            <w:tcW w:w="3430" w:type="dxa"/>
            <w:vAlign w:val="center"/>
          </w:tcPr>
          <w:p>
            <w:pPr>
              <w:pStyle w:val="12"/>
            </w:pPr>
            <w:r>
              <w:t>年度考核合格率</w:t>
            </w:r>
          </w:p>
        </w:tc>
        <w:tc>
          <w:tcPr>
            <w:tcW w:w="2551" w:type="dxa"/>
            <w:vAlign w:val="center"/>
          </w:tcPr>
          <w:p>
            <w:pPr>
              <w:pStyle w:val="12"/>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印刷质量</w:t>
            </w:r>
          </w:p>
        </w:tc>
        <w:tc>
          <w:tcPr>
            <w:tcW w:w="3430" w:type="dxa"/>
            <w:vAlign w:val="center"/>
          </w:tcPr>
          <w:p>
            <w:pPr>
              <w:pStyle w:val="12"/>
            </w:pPr>
            <w:r>
              <w:t>印刷质量</w:t>
            </w:r>
          </w:p>
        </w:tc>
        <w:tc>
          <w:tcPr>
            <w:tcW w:w="2551" w:type="dxa"/>
            <w:vAlign w:val="center"/>
          </w:tcPr>
          <w:p>
            <w:pPr>
              <w:pStyle w:val="12"/>
            </w:pPr>
            <w:r>
              <w:t>排版精美，印刷清晰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工作完成率</w:t>
            </w:r>
          </w:p>
        </w:tc>
        <w:tc>
          <w:tcPr>
            <w:tcW w:w="3430" w:type="dxa"/>
            <w:vAlign w:val="center"/>
          </w:tcPr>
          <w:p>
            <w:pPr>
              <w:pStyle w:val="12"/>
            </w:pPr>
            <w:r>
              <w:t>工作完成率</w:t>
            </w: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结合12.4国家宪法日等重要节点，各类时间节点日期完成专项法治宣传</w:t>
            </w:r>
          </w:p>
        </w:tc>
        <w:tc>
          <w:tcPr>
            <w:tcW w:w="3430" w:type="dxa"/>
            <w:vAlign w:val="center"/>
          </w:tcPr>
          <w:p>
            <w:pPr>
              <w:pStyle w:val="12"/>
            </w:pPr>
            <w:r>
              <w:t>结合12.4国家宪法日等重要节点，各类时间节点日期完成专项法治宣传</w:t>
            </w:r>
          </w:p>
        </w:tc>
        <w:tc>
          <w:tcPr>
            <w:tcW w:w="2551" w:type="dxa"/>
            <w:vAlign w:val="center"/>
          </w:tcPr>
          <w:p>
            <w:pPr>
              <w:pStyle w:val="12"/>
            </w:pPr>
            <w:r>
              <w:t>2025年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培训完成时间</w:t>
            </w:r>
          </w:p>
        </w:tc>
        <w:tc>
          <w:tcPr>
            <w:tcW w:w="3430" w:type="dxa"/>
            <w:vAlign w:val="center"/>
          </w:tcPr>
          <w:p>
            <w:pPr>
              <w:pStyle w:val="12"/>
            </w:pPr>
            <w:r>
              <w:t>培训完成时间</w:t>
            </w:r>
          </w:p>
        </w:tc>
        <w:tc>
          <w:tcPr>
            <w:tcW w:w="2551" w:type="dxa"/>
            <w:vAlign w:val="center"/>
          </w:tcPr>
          <w:p>
            <w:pPr>
              <w:pStyle w:val="12"/>
            </w:pPr>
            <w:r>
              <w:t>2025年12月31日前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工作开展时间</w:t>
            </w:r>
          </w:p>
        </w:tc>
        <w:tc>
          <w:tcPr>
            <w:tcW w:w="3430" w:type="dxa"/>
            <w:vAlign w:val="center"/>
          </w:tcPr>
          <w:p>
            <w:pPr>
              <w:pStyle w:val="12"/>
            </w:pPr>
            <w:r>
              <w:t>工作开展时间</w:t>
            </w:r>
          </w:p>
        </w:tc>
        <w:tc>
          <w:tcPr>
            <w:tcW w:w="2551" w:type="dxa"/>
            <w:vAlign w:val="center"/>
          </w:tcPr>
          <w:p>
            <w:pPr>
              <w:pStyle w:val="12"/>
            </w:pPr>
            <w:r>
              <w:t>全年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普法宣传经费</w:t>
            </w:r>
          </w:p>
        </w:tc>
        <w:tc>
          <w:tcPr>
            <w:tcW w:w="3430" w:type="dxa"/>
            <w:vAlign w:val="center"/>
          </w:tcPr>
          <w:p>
            <w:pPr>
              <w:pStyle w:val="12"/>
            </w:pPr>
            <w:r>
              <w:t>普法宣传经费</w:t>
            </w:r>
          </w:p>
        </w:tc>
        <w:tc>
          <w:tcPr>
            <w:tcW w:w="2551" w:type="dxa"/>
            <w:vAlign w:val="center"/>
          </w:tcPr>
          <w:p>
            <w:pPr>
              <w:pStyle w:val="12"/>
            </w:pPr>
            <w:r>
              <w:t>≤108万元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 xml:space="preserve">人民监督员、人民陪审员专项工作经费 </w:t>
            </w:r>
          </w:p>
        </w:tc>
        <w:tc>
          <w:tcPr>
            <w:tcW w:w="3430" w:type="dxa"/>
            <w:vAlign w:val="center"/>
          </w:tcPr>
          <w:p>
            <w:pPr>
              <w:pStyle w:val="12"/>
            </w:pPr>
            <w:r>
              <w:t xml:space="preserve">人民监督员、人民陪审员专项工作经费 </w:t>
            </w:r>
          </w:p>
        </w:tc>
        <w:tc>
          <w:tcPr>
            <w:tcW w:w="2551" w:type="dxa"/>
            <w:vAlign w:val="center"/>
          </w:tcPr>
          <w:p>
            <w:pPr>
              <w:pStyle w:val="12"/>
            </w:pPr>
            <w:r>
              <w:t>≤51.4万元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履职补助发放标准</w:t>
            </w:r>
          </w:p>
        </w:tc>
        <w:tc>
          <w:tcPr>
            <w:tcW w:w="3430" w:type="dxa"/>
            <w:vAlign w:val="center"/>
          </w:tcPr>
          <w:p>
            <w:pPr>
              <w:pStyle w:val="12"/>
            </w:pPr>
            <w:r>
              <w:t>履职补助发放标准</w:t>
            </w:r>
          </w:p>
        </w:tc>
        <w:tc>
          <w:tcPr>
            <w:tcW w:w="2551" w:type="dxa"/>
            <w:vAlign w:val="center"/>
          </w:tcPr>
          <w:p>
            <w:pPr>
              <w:pStyle w:val="12"/>
            </w:pPr>
            <w:r>
              <w:t>≤500元/人次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培训补助发放标准</w:t>
            </w:r>
          </w:p>
        </w:tc>
        <w:tc>
          <w:tcPr>
            <w:tcW w:w="3430" w:type="dxa"/>
            <w:vAlign w:val="center"/>
          </w:tcPr>
          <w:p>
            <w:pPr>
              <w:pStyle w:val="12"/>
            </w:pPr>
            <w:r>
              <w:t>培训补助发放标准</w:t>
            </w:r>
          </w:p>
        </w:tc>
        <w:tc>
          <w:tcPr>
            <w:tcW w:w="2551" w:type="dxa"/>
            <w:vAlign w:val="center"/>
          </w:tcPr>
          <w:p>
            <w:pPr>
              <w:pStyle w:val="12"/>
            </w:pPr>
            <w:r>
              <w:t>200元/半天/人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杂志单价</w:t>
            </w:r>
          </w:p>
        </w:tc>
        <w:tc>
          <w:tcPr>
            <w:tcW w:w="3430" w:type="dxa"/>
            <w:vAlign w:val="center"/>
          </w:tcPr>
          <w:p>
            <w:pPr>
              <w:pStyle w:val="12"/>
            </w:pPr>
            <w:r>
              <w:t>杂志单价</w:t>
            </w:r>
          </w:p>
        </w:tc>
        <w:tc>
          <w:tcPr>
            <w:tcW w:w="2551" w:type="dxa"/>
            <w:vAlign w:val="center"/>
          </w:tcPr>
          <w:p>
            <w:pPr>
              <w:pStyle w:val="12"/>
            </w:pPr>
            <w:r>
              <w:t>360元/份/年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新闻媒体支持经费</w:t>
            </w:r>
          </w:p>
        </w:tc>
        <w:tc>
          <w:tcPr>
            <w:tcW w:w="3430" w:type="dxa"/>
            <w:vAlign w:val="center"/>
          </w:tcPr>
          <w:p>
            <w:pPr>
              <w:pStyle w:val="12"/>
            </w:pPr>
            <w:r>
              <w:t>新闻媒体支持经费</w:t>
            </w:r>
          </w:p>
        </w:tc>
        <w:tc>
          <w:tcPr>
            <w:tcW w:w="2551" w:type="dxa"/>
            <w:vAlign w:val="center"/>
          </w:tcPr>
          <w:p>
            <w:pPr>
              <w:pStyle w:val="12"/>
            </w:pPr>
            <w:r>
              <w:t>≤80万元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普法依法治理其他经费</w:t>
            </w:r>
          </w:p>
        </w:tc>
        <w:tc>
          <w:tcPr>
            <w:tcW w:w="3430" w:type="dxa"/>
            <w:vAlign w:val="center"/>
          </w:tcPr>
          <w:p>
            <w:pPr>
              <w:pStyle w:val="12"/>
            </w:pPr>
            <w:r>
              <w:t>普法依法治理其他经费</w:t>
            </w:r>
          </w:p>
        </w:tc>
        <w:tc>
          <w:tcPr>
            <w:tcW w:w="2551" w:type="dxa"/>
            <w:vAlign w:val="center"/>
          </w:tcPr>
          <w:p>
            <w:pPr>
              <w:pStyle w:val="12"/>
            </w:pPr>
            <w:r>
              <w:t>≤22.5万元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宣传效果</w:t>
            </w:r>
          </w:p>
        </w:tc>
        <w:tc>
          <w:tcPr>
            <w:tcW w:w="3430" w:type="dxa"/>
            <w:vAlign w:val="center"/>
          </w:tcPr>
          <w:p>
            <w:pPr>
              <w:pStyle w:val="12"/>
            </w:pPr>
            <w:r>
              <w:t>宣传效果</w:t>
            </w:r>
          </w:p>
        </w:tc>
        <w:tc>
          <w:tcPr>
            <w:tcW w:w="2551" w:type="dxa"/>
            <w:vAlign w:val="center"/>
          </w:tcPr>
          <w:p>
            <w:pPr>
              <w:pStyle w:val="12"/>
            </w:pPr>
            <w:r>
              <w:t>提高法治宣传教育效果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为人民监督员依法履职提供保障</w:t>
            </w:r>
          </w:p>
        </w:tc>
        <w:tc>
          <w:tcPr>
            <w:tcW w:w="3430" w:type="dxa"/>
            <w:vAlign w:val="center"/>
          </w:tcPr>
          <w:p>
            <w:pPr>
              <w:pStyle w:val="12"/>
            </w:pPr>
            <w:r>
              <w:t>为人民监督员依法履职提供保障</w:t>
            </w:r>
          </w:p>
        </w:tc>
        <w:tc>
          <w:tcPr>
            <w:tcW w:w="2551" w:type="dxa"/>
            <w:vAlign w:val="center"/>
          </w:tcPr>
          <w:p>
            <w:pPr>
              <w:pStyle w:val="12"/>
            </w:pPr>
            <w:r>
              <w:t>有效保障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宣传司法行政工作</w:t>
            </w:r>
          </w:p>
        </w:tc>
        <w:tc>
          <w:tcPr>
            <w:tcW w:w="3430" w:type="dxa"/>
            <w:vAlign w:val="center"/>
          </w:tcPr>
          <w:p>
            <w:pPr>
              <w:pStyle w:val="12"/>
            </w:pPr>
            <w:r>
              <w:t>宣传司法行政工作</w:t>
            </w:r>
          </w:p>
        </w:tc>
        <w:tc>
          <w:tcPr>
            <w:tcW w:w="2551" w:type="dxa"/>
            <w:vAlign w:val="center"/>
          </w:tcPr>
          <w:p>
            <w:pPr>
              <w:pStyle w:val="12"/>
            </w:pPr>
            <w:r>
              <w:t>有效宣传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提高普法的覆盖面和影响力</w:t>
            </w:r>
          </w:p>
        </w:tc>
        <w:tc>
          <w:tcPr>
            <w:tcW w:w="3430" w:type="dxa"/>
            <w:vAlign w:val="center"/>
          </w:tcPr>
          <w:p>
            <w:pPr>
              <w:pStyle w:val="12"/>
            </w:pPr>
            <w:r>
              <w:t>提高普法的覆盖面和影响力</w:t>
            </w:r>
          </w:p>
        </w:tc>
        <w:tc>
          <w:tcPr>
            <w:tcW w:w="2551" w:type="dxa"/>
            <w:vAlign w:val="center"/>
          </w:tcPr>
          <w:p>
            <w:pPr>
              <w:pStyle w:val="12"/>
            </w:pPr>
            <w:r>
              <w:t>不断提升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人民监督员履职情况通报满意度</w:t>
            </w:r>
          </w:p>
        </w:tc>
        <w:tc>
          <w:tcPr>
            <w:tcW w:w="3430" w:type="dxa"/>
            <w:vAlign w:val="center"/>
          </w:tcPr>
          <w:p>
            <w:pPr>
              <w:pStyle w:val="12"/>
            </w:pPr>
            <w:r>
              <w:t>人民监督员履职情况通报满意度</w:t>
            </w:r>
          </w:p>
        </w:tc>
        <w:tc>
          <w:tcPr>
            <w:tcW w:w="2551" w:type="dxa"/>
            <w:vAlign w:val="center"/>
          </w:tcPr>
          <w:p>
            <w:pPr>
              <w:pStyle w:val="12"/>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服务对象满意度</w:t>
            </w:r>
          </w:p>
        </w:tc>
        <w:tc>
          <w:tcPr>
            <w:tcW w:w="3430" w:type="dxa"/>
            <w:vAlign w:val="center"/>
          </w:tcPr>
          <w:p>
            <w:pPr>
              <w:pStyle w:val="12"/>
            </w:pPr>
            <w:r>
              <w:t>服务对象满意度</w:t>
            </w:r>
          </w:p>
        </w:tc>
        <w:tc>
          <w:tcPr>
            <w:tcW w:w="2551" w:type="dxa"/>
            <w:vAlign w:val="center"/>
          </w:tcPr>
          <w:p>
            <w:pPr>
              <w:pStyle w:val="12"/>
            </w:pPr>
            <w:r>
              <w:t>≥90%</w:t>
            </w:r>
          </w:p>
        </w:tc>
      </w:tr>
    </w:tbl>
    <w:p>
      <w:pPr>
        <w:sectPr>
          <w:pgSz w:w="11900" w:h="16840"/>
          <w:pgMar w:top="1984" w:right="1304" w:bottom="1134" w:left="1304" w:header="720" w:footer="720" w:gutter="0"/>
          <w:cols w:space="720" w:num="1"/>
        </w:sectPr>
      </w:pPr>
    </w:p>
    <w:p>
      <w:pPr>
        <w:jc w:val="center"/>
      </w:pPr>
    </w:p>
    <w:p>
      <w:pPr>
        <w:ind w:firstLine="560"/>
        <w:outlineLvl w:val="3"/>
      </w:pPr>
      <w:bookmarkStart w:id="8" w:name="_Toc_4_4_0000000012"/>
      <w:r>
        <w:rPr>
          <w:rFonts w:ascii="方正仿宋_GBK" w:hAnsi="方正仿宋_GBK" w:eastAsia="方正仿宋_GBK" w:cs="方正仿宋_GBK"/>
          <w:sz w:val="28"/>
        </w:rPr>
        <w:t>9.深入推进公共法律服务便民化-2025中央绩效目标表</w:t>
      </w:r>
      <w:bookmarkEnd w:id="8"/>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343101天津市司法局装备财务处</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深入推进公共法律服务便民化-2025中央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300.00</w:t>
            </w:r>
          </w:p>
        </w:tc>
        <w:tc>
          <w:tcPr>
            <w:tcW w:w="1587" w:type="dxa"/>
            <w:vAlign w:val="center"/>
          </w:tcPr>
          <w:p>
            <w:pPr>
              <w:pStyle w:val="13"/>
            </w:pPr>
            <w:r>
              <w:t>其中：财政    资金</w:t>
            </w:r>
          </w:p>
        </w:tc>
        <w:tc>
          <w:tcPr>
            <w:tcW w:w="1843" w:type="dxa"/>
            <w:vAlign w:val="center"/>
          </w:tcPr>
          <w:p>
            <w:pPr>
              <w:pStyle w:val="12"/>
            </w:pPr>
            <w:r>
              <w:t>300.00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深入推进公共法律服务便民化经费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1.为群众提供7*24小时法律咨询及法律服务指引等公共法律服务，满足群众日益增长的公共法律服务需求。</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12348热线接通量</w:t>
            </w:r>
          </w:p>
        </w:tc>
        <w:tc>
          <w:tcPr>
            <w:tcW w:w="3430" w:type="dxa"/>
            <w:vAlign w:val="center"/>
          </w:tcPr>
          <w:p>
            <w:pPr>
              <w:pStyle w:val="12"/>
            </w:pPr>
            <w:r>
              <w:t>12348热线接通量</w:t>
            </w:r>
          </w:p>
        </w:tc>
        <w:tc>
          <w:tcPr>
            <w:tcW w:w="2551" w:type="dxa"/>
            <w:vAlign w:val="center"/>
          </w:tcPr>
          <w:p>
            <w:pPr>
              <w:pStyle w:val="12"/>
            </w:pPr>
            <w:r>
              <w:t>≥45万通/年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市公共法律服务中心接待人次</w:t>
            </w:r>
          </w:p>
        </w:tc>
        <w:tc>
          <w:tcPr>
            <w:tcW w:w="3430" w:type="dxa"/>
            <w:vAlign w:val="center"/>
          </w:tcPr>
          <w:p>
            <w:pPr>
              <w:pStyle w:val="12"/>
            </w:pPr>
            <w:r>
              <w:t>市公共法律服务中心接待人次</w:t>
            </w:r>
          </w:p>
        </w:tc>
        <w:tc>
          <w:tcPr>
            <w:tcW w:w="2551" w:type="dxa"/>
            <w:vAlign w:val="center"/>
          </w:tcPr>
          <w:p>
            <w:pPr>
              <w:pStyle w:val="12"/>
            </w:pPr>
            <w:r>
              <w:t>≥1500人次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法律咨询答复率</w:t>
            </w:r>
          </w:p>
        </w:tc>
        <w:tc>
          <w:tcPr>
            <w:tcW w:w="3430" w:type="dxa"/>
            <w:vAlign w:val="center"/>
          </w:tcPr>
          <w:p>
            <w:pPr>
              <w:pStyle w:val="12"/>
            </w:pPr>
            <w:r>
              <w:t>法律咨询答复率</w:t>
            </w:r>
          </w:p>
        </w:tc>
        <w:tc>
          <w:tcPr>
            <w:tcW w:w="2551" w:type="dxa"/>
            <w:vAlign w:val="center"/>
          </w:tcPr>
          <w:p>
            <w:pPr>
              <w:pStyle w:val="12"/>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工单完成率</w:t>
            </w:r>
          </w:p>
        </w:tc>
        <w:tc>
          <w:tcPr>
            <w:tcW w:w="3430" w:type="dxa"/>
            <w:vAlign w:val="center"/>
          </w:tcPr>
          <w:p>
            <w:pPr>
              <w:pStyle w:val="12"/>
            </w:pPr>
            <w:r>
              <w:t>工单完成率</w:t>
            </w:r>
          </w:p>
        </w:tc>
        <w:tc>
          <w:tcPr>
            <w:tcW w:w="2551" w:type="dxa"/>
            <w:vAlign w:val="center"/>
          </w:tcPr>
          <w:p>
            <w:pPr>
              <w:pStyle w:val="12"/>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网络平台回复率</w:t>
            </w:r>
          </w:p>
        </w:tc>
        <w:tc>
          <w:tcPr>
            <w:tcW w:w="3430" w:type="dxa"/>
            <w:vAlign w:val="center"/>
          </w:tcPr>
          <w:p>
            <w:pPr>
              <w:pStyle w:val="12"/>
            </w:pPr>
            <w:r>
              <w:t>网络平台回复率</w:t>
            </w: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不满意回访率</w:t>
            </w:r>
          </w:p>
        </w:tc>
        <w:tc>
          <w:tcPr>
            <w:tcW w:w="3430" w:type="dxa"/>
            <w:vAlign w:val="center"/>
          </w:tcPr>
          <w:p>
            <w:pPr>
              <w:pStyle w:val="12"/>
            </w:pPr>
            <w:r>
              <w:t>不满意回访率</w:t>
            </w:r>
          </w:p>
        </w:tc>
        <w:tc>
          <w:tcPr>
            <w:tcW w:w="2551" w:type="dxa"/>
            <w:vAlign w:val="center"/>
          </w:tcPr>
          <w:p>
            <w:pPr>
              <w:pStyle w:val="12"/>
            </w:pPr>
            <w:r>
              <w:t>≥99%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服务时限</w:t>
            </w:r>
          </w:p>
        </w:tc>
        <w:tc>
          <w:tcPr>
            <w:tcW w:w="3430" w:type="dxa"/>
            <w:vAlign w:val="center"/>
          </w:tcPr>
          <w:p>
            <w:pPr>
              <w:pStyle w:val="12"/>
            </w:pPr>
            <w:r>
              <w:t>服务时限</w:t>
            </w:r>
          </w:p>
        </w:tc>
        <w:tc>
          <w:tcPr>
            <w:tcW w:w="2551" w:type="dxa"/>
            <w:vAlign w:val="center"/>
          </w:tcPr>
          <w:p>
            <w:pPr>
              <w:pStyle w:val="12"/>
            </w:pPr>
            <w:r>
              <w:t>2025年全年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法网留言办理时限</w:t>
            </w:r>
          </w:p>
        </w:tc>
        <w:tc>
          <w:tcPr>
            <w:tcW w:w="3430" w:type="dxa"/>
            <w:vAlign w:val="center"/>
          </w:tcPr>
          <w:p>
            <w:pPr>
              <w:pStyle w:val="12"/>
            </w:pPr>
            <w:r>
              <w:t>法网留言办理时限</w:t>
            </w:r>
          </w:p>
        </w:tc>
        <w:tc>
          <w:tcPr>
            <w:tcW w:w="2551" w:type="dxa"/>
            <w:vAlign w:val="center"/>
          </w:tcPr>
          <w:p>
            <w:pPr>
              <w:pStyle w:val="12"/>
            </w:pPr>
            <w:r>
              <w:t>≤4小时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深入推进公共法律服务便民化项目</w:t>
            </w:r>
          </w:p>
        </w:tc>
        <w:tc>
          <w:tcPr>
            <w:tcW w:w="3430" w:type="dxa"/>
            <w:vAlign w:val="center"/>
          </w:tcPr>
          <w:p>
            <w:pPr>
              <w:pStyle w:val="12"/>
            </w:pPr>
            <w:r>
              <w:t>深入推进公共法律服务便民化项目</w:t>
            </w:r>
          </w:p>
        </w:tc>
        <w:tc>
          <w:tcPr>
            <w:tcW w:w="2551" w:type="dxa"/>
            <w:vAlign w:val="center"/>
          </w:tcPr>
          <w:p>
            <w:pPr>
              <w:pStyle w:val="12"/>
            </w:pPr>
            <w:r>
              <w:t>≤300万元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公共法律服务人员成本</w:t>
            </w:r>
          </w:p>
        </w:tc>
        <w:tc>
          <w:tcPr>
            <w:tcW w:w="3430" w:type="dxa"/>
            <w:vAlign w:val="center"/>
          </w:tcPr>
          <w:p>
            <w:pPr>
              <w:pStyle w:val="12"/>
            </w:pPr>
            <w:r>
              <w:t>公共法律服务人员成本</w:t>
            </w:r>
          </w:p>
        </w:tc>
        <w:tc>
          <w:tcPr>
            <w:tcW w:w="2551" w:type="dxa"/>
            <w:vAlign w:val="center"/>
          </w:tcPr>
          <w:p>
            <w:pPr>
              <w:pStyle w:val="12"/>
            </w:pPr>
            <w:r>
              <w:t>≤65元/小时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提升为民服务水平，促进社会公平正义</w:t>
            </w:r>
          </w:p>
        </w:tc>
        <w:tc>
          <w:tcPr>
            <w:tcW w:w="3430" w:type="dxa"/>
            <w:vAlign w:val="center"/>
          </w:tcPr>
          <w:p>
            <w:pPr>
              <w:pStyle w:val="12"/>
            </w:pPr>
            <w:r>
              <w:t>提升为民服务水平，促进社会公平正义</w:t>
            </w:r>
          </w:p>
        </w:tc>
        <w:tc>
          <w:tcPr>
            <w:tcW w:w="2551" w:type="dxa"/>
            <w:vAlign w:val="center"/>
          </w:tcPr>
          <w:p>
            <w:pPr>
              <w:pStyle w:val="12"/>
            </w:pPr>
            <w:r>
              <w:t>减少社会矛盾，提升群众法治理念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群众满意度</w:t>
            </w:r>
          </w:p>
        </w:tc>
        <w:tc>
          <w:tcPr>
            <w:tcW w:w="3430" w:type="dxa"/>
            <w:vAlign w:val="center"/>
          </w:tcPr>
          <w:p>
            <w:pPr>
              <w:pStyle w:val="12"/>
            </w:pPr>
            <w:r>
              <w:t>群众满意度</w:t>
            </w:r>
          </w:p>
        </w:tc>
        <w:tc>
          <w:tcPr>
            <w:tcW w:w="2551" w:type="dxa"/>
            <w:vAlign w:val="center"/>
          </w:tcPr>
          <w:p>
            <w:pPr>
              <w:pStyle w:val="12"/>
            </w:pPr>
            <w:r>
              <w:t>≥95%</w:t>
            </w:r>
          </w:p>
        </w:tc>
      </w:tr>
    </w:tbl>
    <w:p>
      <w:pPr>
        <w:sectPr>
          <w:pgSz w:w="11900" w:h="16840"/>
          <w:pgMar w:top="1984" w:right="1304" w:bottom="1134" w:left="1304" w:header="720" w:footer="720" w:gutter="0"/>
          <w:cols w:space="720" w:num="1"/>
        </w:sectPr>
      </w:pPr>
    </w:p>
    <w:p>
      <w:pPr>
        <w:jc w:val="center"/>
      </w:pPr>
    </w:p>
    <w:p>
      <w:pPr>
        <w:ind w:firstLine="560"/>
        <w:outlineLvl w:val="3"/>
      </w:pPr>
      <w:bookmarkStart w:id="9" w:name="_Toc_4_4_0000000013"/>
      <w:r>
        <w:rPr>
          <w:rFonts w:ascii="方正仿宋_GBK" w:hAnsi="方正仿宋_GBK" w:eastAsia="方正仿宋_GBK" w:cs="方正仿宋_GBK"/>
          <w:sz w:val="28"/>
        </w:rPr>
        <w:t>10.深入推进公共法律服务便民化支持经费绩效目标表</w:t>
      </w:r>
      <w:bookmarkEnd w:id="9"/>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343101天津市司法局装备财务处</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深入推进公共法律服务便民化支持经费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10.20</w:t>
            </w:r>
          </w:p>
        </w:tc>
        <w:tc>
          <w:tcPr>
            <w:tcW w:w="1587" w:type="dxa"/>
            <w:vAlign w:val="center"/>
          </w:tcPr>
          <w:p>
            <w:pPr>
              <w:pStyle w:val="13"/>
            </w:pPr>
            <w:r>
              <w:t>其中：财政    资金</w:t>
            </w:r>
          </w:p>
        </w:tc>
        <w:tc>
          <w:tcPr>
            <w:tcW w:w="1843" w:type="dxa"/>
            <w:vAlign w:val="center"/>
          </w:tcPr>
          <w:p>
            <w:pPr>
              <w:pStyle w:val="12"/>
            </w:pPr>
            <w:r>
              <w:t>10.20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深入推进公共法律服务便民化支持经费。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1.为12348公共法律服务热线提供数据业务线路支持，保障12348热线的正常运转，保障热线服务数据及时上传、互联互通，为群众提供7*24小时的法律咨询服务。</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30B+D数字中继线</w:t>
            </w:r>
          </w:p>
        </w:tc>
        <w:tc>
          <w:tcPr>
            <w:tcW w:w="3430" w:type="dxa"/>
            <w:vAlign w:val="center"/>
          </w:tcPr>
          <w:p>
            <w:pPr>
              <w:pStyle w:val="12"/>
            </w:pPr>
            <w:r>
              <w:t>30B+D数字中继线</w:t>
            </w:r>
          </w:p>
        </w:tc>
        <w:tc>
          <w:tcPr>
            <w:tcW w:w="2551" w:type="dxa"/>
            <w:vAlign w:val="center"/>
          </w:tcPr>
          <w:p>
            <w:pPr>
              <w:pStyle w:val="12"/>
            </w:pPr>
            <w:r>
              <w:t>2个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 xml:space="preserve">共享互联网专线 </w:t>
            </w:r>
          </w:p>
        </w:tc>
        <w:tc>
          <w:tcPr>
            <w:tcW w:w="3430" w:type="dxa"/>
            <w:vAlign w:val="center"/>
          </w:tcPr>
          <w:p>
            <w:pPr>
              <w:pStyle w:val="12"/>
            </w:pPr>
            <w:r>
              <w:t xml:space="preserve">共享互联网专线 </w:t>
            </w:r>
          </w:p>
        </w:tc>
        <w:tc>
          <w:tcPr>
            <w:tcW w:w="2551" w:type="dxa"/>
            <w:vAlign w:val="center"/>
          </w:tcPr>
          <w:p>
            <w:pPr>
              <w:pStyle w:val="12"/>
            </w:pPr>
            <w:r>
              <w:t>1个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线路质量</w:t>
            </w:r>
          </w:p>
        </w:tc>
        <w:tc>
          <w:tcPr>
            <w:tcW w:w="3430" w:type="dxa"/>
            <w:vAlign w:val="center"/>
          </w:tcPr>
          <w:p>
            <w:pPr>
              <w:pStyle w:val="12"/>
            </w:pPr>
            <w:r>
              <w:t>线路质量</w:t>
            </w:r>
          </w:p>
        </w:tc>
        <w:tc>
          <w:tcPr>
            <w:tcW w:w="2551" w:type="dxa"/>
            <w:vAlign w:val="center"/>
          </w:tcPr>
          <w:p>
            <w:pPr>
              <w:pStyle w:val="12"/>
            </w:pPr>
            <w:r>
              <w:t>线路通畅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服务时限</w:t>
            </w:r>
          </w:p>
        </w:tc>
        <w:tc>
          <w:tcPr>
            <w:tcW w:w="3430" w:type="dxa"/>
            <w:vAlign w:val="center"/>
          </w:tcPr>
          <w:p>
            <w:pPr>
              <w:pStyle w:val="12"/>
            </w:pPr>
            <w:r>
              <w:t>服务时限</w:t>
            </w:r>
          </w:p>
        </w:tc>
        <w:tc>
          <w:tcPr>
            <w:tcW w:w="2551" w:type="dxa"/>
            <w:vAlign w:val="center"/>
          </w:tcPr>
          <w:p>
            <w:pPr>
              <w:pStyle w:val="12"/>
            </w:pPr>
            <w:r>
              <w:t>2025年全年</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30B+D数字中继线2根线路月租费</w:t>
            </w:r>
          </w:p>
        </w:tc>
        <w:tc>
          <w:tcPr>
            <w:tcW w:w="3430" w:type="dxa"/>
            <w:vAlign w:val="center"/>
          </w:tcPr>
          <w:p>
            <w:pPr>
              <w:pStyle w:val="12"/>
            </w:pPr>
            <w:r>
              <w:t>30B+D数字中继线2根线路月租费</w:t>
            </w:r>
          </w:p>
        </w:tc>
        <w:tc>
          <w:tcPr>
            <w:tcW w:w="2551" w:type="dxa"/>
            <w:vAlign w:val="center"/>
          </w:tcPr>
          <w:p>
            <w:pPr>
              <w:pStyle w:val="12"/>
            </w:pPr>
            <w:r>
              <w:t>≤0.6万元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共享互联网专线费月租金</w:t>
            </w:r>
          </w:p>
        </w:tc>
        <w:tc>
          <w:tcPr>
            <w:tcW w:w="3430" w:type="dxa"/>
            <w:vAlign w:val="center"/>
          </w:tcPr>
          <w:p>
            <w:pPr>
              <w:pStyle w:val="12"/>
            </w:pPr>
            <w:r>
              <w:t>共享互联网专线费月租金</w:t>
            </w:r>
          </w:p>
        </w:tc>
        <w:tc>
          <w:tcPr>
            <w:tcW w:w="2551" w:type="dxa"/>
            <w:vAlign w:val="center"/>
          </w:tcPr>
          <w:p>
            <w:pPr>
              <w:pStyle w:val="12"/>
            </w:pPr>
            <w:r>
              <w:t>≤0.25万元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确保线路网络通畅</w:t>
            </w:r>
          </w:p>
        </w:tc>
        <w:tc>
          <w:tcPr>
            <w:tcW w:w="3430" w:type="dxa"/>
            <w:vAlign w:val="center"/>
          </w:tcPr>
          <w:p>
            <w:pPr>
              <w:pStyle w:val="12"/>
            </w:pPr>
            <w:r>
              <w:t>确保线路网络通畅</w:t>
            </w:r>
          </w:p>
        </w:tc>
        <w:tc>
          <w:tcPr>
            <w:tcW w:w="2551" w:type="dxa"/>
            <w:vAlign w:val="center"/>
          </w:tcPr>
          <w:p>
            <w:pPr>
              <w:pStyle w:val="12"/>
            </w:pPr>
            <w:r>
              <w:t>保障热线坐席数据线路正常通讯、及时为群众提供法律咨询服务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服务对象满意度</w:t>
            </w:r>
          </w:p>
        </w:tc>
        <w:tc>
          <w:tcPr>
            <w:tcW w:w="3430" w:type="dxa"/>
            <w:vAlign w:val="center"/>
          </w:tcPr>
          <w:p>
            <w:pPr>
              <w:pStyle w:val="12"/>
            </w:pPr>
            <w:r>
              <w:t>服务对象满意度</w:t>
            </w:r>
          </w:p>
        </w:tc>
        <w:tc>
          <w:tcPr>
            <w:tcW w:w="2551" w:type="dxa"/>
            <w:vAlign w:val="center"/>
          </w:tcPr>
          <w:p>
            <w:pPr>
              <w:pStyle w:val="12"/>
            </w:pPr>
            <w:r>
              <w:t>≥90%</w:t>
            </w:r>
          </w:p>
        </w:tc>
      </w:tr>
    </w:tbl>
    <w:p>
      <w:pPr>
        <w:sectPr>
          <w:pgSz w:w="11900" w:h="16840"/>
          <w:pgMar w:top="1984" w:right="1304" w:bottom="1134" w:left="1304" w:header="720" w:footer="720" w:gutter="0"/>
          <w:cols w:space="720" w:num="1"/>
        </w:sectPr>
      </w:pPr>
    </w:p>
    <w:p>
      <w:pPr>
        <w:jc w:val="center"/>
      </w:pPr>
    </w:p>
    <w:p>
      <w:pPr>
        <w:ind w:firstLine="560"/>
        <w:outlineLvl w:val="3"/>
      </w:pPr>
      <w:bookmarkStart w:id="10" w:name="_Toc_4_4_0000000014"/>
      <w:r>
        <w:rPr>
          <w:rFonts w:ascii="方正仿宋_GBK" w:hAnsi="方正仿宋_GBK" w:eastAsia="方正仿宋_GBK" w:cs="方正仿宋_GBK"/>
          <w:sz w:val="28"/>
        </w:rPr>
        <w:t>11.天津市全面依法治市工作绩效目标表</w:t>
      </w:r>
      <w:bookmarkEnd w:id="10"/>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343101天津市司法局装备财务处</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天津市全面依法治市工作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25.30</w:t>
            </w:r>
          </w:p>
        </w:tc>
        <w:tc>
          <w:tcPr>
            <w:tcW w:w="1587" w:type="dxa"/>
            <w:vAlign w:val="center"/>
          </w:tcPr>
          <w:p>
            <w:pPr>
              <w:pStyle w:val="13"/>
            </w:pPr>
            <w:r>
              <w:t>其中：财政    资金</w:t>
            </w:r>
          </w:p>
        </w:tc>
        <w:tc>
          <w:tcPr>
            <w:tcW w:w="1843" w:type="dxa"/>
            <w:vAlign w:val="center"/>
          </w:tcPr>
          <w:p>
            <w:pPr>
              <w:pStyle w:val="12"/>
            </w:pPr>
            <w:r>
              <w:t>25.30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全面依法治市工作经费。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启动天津市法治建设“一规划两纲要”（2026-2030年）调研起草工作，完成“一规划两纲要”初稿，为我市依法治市工作奠定基础。印刷学习贯彻习近平法治思想论坛获奖论文合集，汇总展示我市学习贯彻习近平法治思想研究成果。</w:t>
            </w:r>
          </w:p>
          <w:p>
            <w:pPr>
              <w:pStyle w:val="12"/>
            </w:pPr>
            <w:r>
              <w:t>2.完成2025年度天津市法治政府建设优秀案例评审工作，切实发挥优秀案例引领示范作用。</w:t>
            </w:r>
          </w:p>
          <w:p>
            <w:pPr>
              <w:pStyle w:val="12"/>
            </w:pPr>
            <w:r>
              <w:t>3.以法治督察推动中央和市委市政府重点工作落实，检查工作实效、发现存在问题，了解掌握我市法治建设整体水平。充分发挥行政执法“典型差案”的评查作用和“示范优案”的引领作用，持续规范优化行政执法能力，为高质量发展赋能。</w:t>
            </w:r>
          </w:p>
          <w:p>
            <w:pPr>
              <w:pStyle w:val="12"/>
            </w:pPr>
            <w:r>
              <w:t>4.通过召开会议和开展培训，加强京津冀三地依法治省（市）办秘书处业务沟通交流和切实提升广大干警政治素养和业务能力。</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起草法治建设文件</w:t>
            </w:r>
          </w:p>
        </w:tc>
        <w:tc>
          <w:tcPr>
            <w:tcW w:w="3430" w:type="dxa"/>
            <w:vAlign w:val="center"/>
          </w:tcPr>
          <w:p>
            <w:pPr>
              <w:pStyle w:val="12"/>
            </w:pPr>
            <w:r>
              <w:t>起草法治建设文件</w:t>
            </w:r>
          </w:p>
        </w:tc>
        <w:tc>
          <w:tcPr>
            <w:tcW w:w="2551" w:type="dxa"/>
            <w:vAlign w:val="center"/>
          </w:tcPr>
          <w:p>
            <w:pPr>
              <w:pStyle w:val="12"/>
            </w:pPr>
            <w:r>
              <w:t>3件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印刷获奖论文合集数量</w:t>
            </w:r>
          </w:p>
        </w:tc>
        <w:tc>
          <w:tcPr>
            <w:tcW w:w="3430" w:type="dxa"/>
            <w:vAlign w:val="center"/>
          </w:tcPr>
          <w:p>
            <w:pPr>
              <w:pStyle w:val="12"/>
            </w:pPr>
            <w:r>
              <w:t>印刷获奖论文合集数量</w:t>
            </w:r>
          </w:p>
        </w:tc>
        <w:tc>
          <w:tcPr>
            <w:tcW w:w="2551" w:type="dxa"/>
            <w:vAlign w:val="center"/>
          </w:tcPr>
          <w:p>
            <w:pPr>
              <w:pStyle w:val="12"/>
            </w:pPr>
            <w:r>
              <w:t>≥400本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印刷汇编数量</w:t>
            </w:r>
          </w:p>
        </w:tc>
        <w:tc>
          <w:tcPr>
            <w:tcW w:w="3430" w:type="dxa"/>
            <w:vAlign w:val="center"/>
          </w:tcPr>
          <w:p>
            <w:pPr>
              <w:pStyle w:val="12"/>
            </w:pPr>
            <w:r>
              <w:t>印刷汇编数量</w:t>
            </w:r>
          </w:p>
        </w:tc>
        <w:tc>
          <w:tcPr>
            <w:tcW w:w="2551" w:type="dxa"/>
            <w:vAlign w:val="center"/>
          </w:tcPr>
          <w:p>
            <w:pPr>
              <w:pStyle w:val="12"/>
            </w:pPr>
            <w:r>
              <w:t>≥400本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评审次数</w:t>
            </w:r>
          </w:p>
        </w:tc>
        <w:tc>
          <w:tcPr>
            <w:tcW w:w="3430" w:type="dxa"/>
            <w:vAlign w:val="center"/>
          </w:tcPr>
          <w:p>
            <w:pPr>
              <w:pStyle w:val="12"/>
            </w:pPr>
            <w:r>
              <w:t>评审次数</w:t>
            </w:r>
          </w:p>
        </w:tc>
        <w:tc>
          <w:tcPr>
            <w:tcW w:w="2551" w:type="dxa"/>
            <w:vAlign w:val="center"/>
          </w:tcPr>
          <w:p>
            <w:pPr>
              <w:pStyle w:val="12"/>
            </w:pPr>
            <w:r>
              <w:t>≥2次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被督察单位数量</w:t>
            </w:r>
          </w:p>
        </w:tc>
        <w:tc>
          <w:tcPr>
            <w:tcW w:w="3430" w:type="dxa"/>
            <w:vAlign w:val="center"/>
          </w:tcPr>
          <w:p>
            <w:pPr>
              <w:pStyle w:val="12"/>
            </w:pPr>
            <w:r>
              <w:t>被督察单位数量</w:t>
            </w:r>
          </w:p>
        </w:tc>
        <w:tc>
          <w:tcPr>
            <w:tcW w:w="2551" w:type="dxa"/>
            <w:vAlign w:val="center"/>
          </w:tcPr>
          <w:p>
            <w:pPr>
              <w:pStyle w:val="12"/>
            </w:pPr>
            <w:r>
              <w:t>≥9个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参与评审案件数量</w:t>
            </w:r>
          </w:p>
        </w:tc>
        <w:tc>
          <w:tcPr>
            <w:tcW w:w="3430" w:type="dxa"/>
            <w:vAlign w:val="center"/>
          </w:tcPr>
          <w:p>
            <w:pPr>
              <w:pStyle w:val="12"/>
            </w:pPr>
            <w:r>
              <w:t>参与评审案件数量</w:t>
            </w:r>
          </w:p>
        </w:tc>
        <w:tc>
          <w:tcPr>
            <w:tcW w:w="2551" w:type="dxa"/>
            <w:vAlign w:val="center"/>
          </w:tcPr>
          <w:p>
            <w:pPr>
              <w:pStyle w:val="12"/>
            </w:pPr>
            <w:r>
              <w:t>≥1000件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召开座谈会场次</w:t>
            </w:r>
          </w:p>
        </w:tc>
        <w:tc>
          <w:tcPr>
            <w:tcW w:w="3430" w:type="dxa"/>
            <w:vAlign w:val="center"/>
          </w:tcPr>
          <w:p>
            <w:pPr>
              <w:pStyle w:val="12"/>
            </w:pPr>
            <w:r>
              <w:t>召开座谈会场次</w:t>
            </w:r>
          </w:p>
        </w:tc>
        <w:tc>
          <w:tcPr>
            <w:tcW w:w="2551" w:type="dxa"/>
            <w:vAlign w:val="center"/>
          </w:tcPr>
          <w:p>
            <w:pPr>
              <w:pStyle w:val="12"/>
            </w:pPr>
            <w:r>
              <w:t>1场次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培训班次</w:t>
            </w:r>
          </w:p>
        </w:tc>
        <w:tc>
          <w:tcPr>
            <w:tcW w:w="3430" w:type="dxa"/>
            <w:vAlign w:val="center"/>
          </w:tcPr>
          <w:p>
            <w:pPr>
              <w:pStyle w:val="12"/>
            </w:pPr>
            <w:r>
              <w:t>培训班次</w:t>
            </w:r>
          </w:p>
        </w:tc>
        <w:tc>
          <w:tcPr>
            <w:tcW w:w="2551" w:type="dxa"/>
            <w:vAlign w:val="center"/>
          </w:tcPr>
          <w:p>
            <w:pPr>
              <w:pStyle w:val="12"/>
            </w:pPr>
            <w:r>
              <w:t>≥3个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工作完成率</w:t>
            </w:r>
          </w:p>
        </w:tc>
        <w:tc>
          <w:tcPr>
            <w:tcW w:w="3430" w:type="dxa"/>
            <w:vAlign w:val="center"/>
          </w:tcPr>
          <w:p>
            <w:pPr>
              <w:pStyle w:val="12"/>
            </w:pPr>
            <w:r>
              <w:t>工作完成率</w:t>
            </w: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 xml:space="preserve"> 评审合格率</w:t>
            </w:r>
          </w:p>
        </w:tc>
        <w:tc>
          <w:tcPr>
            <w:tcW w:w="3430" w:type="dxa"/>
            <w:vAlign w:val="center"/>
          </w:tcPr>
          <w:p>
            <w:pPr>
              <w:pStyle w:val="12"/>
            </w:pPr>
            <w:r>
              <w:t xml:space="preserve"> 评审合格率</w:t>
            </w: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报告完成质量</w:t>
            </w:r>
          </w:p>
        </w:tc>
        <w:tc>
          <w:tcPr>
            <w:tcW w:w="3430" w:type="dxa"/>
            <w:vAlign w:val="center"/>
          </w:tcPr>
          <w:p>
            <w:pPr>
              <w:pStyle w:val="12"/>
            </w:pPr>
            <w:r>
              <w:t>报告完成质量</w:t>
            </w:r>
          </w:p>
        </w:tc>
        <w:tc>
          <w:tcPr>
            <w:tcW w:w="2551" w:type="dxa"/>
            <w:vAlign w:val="center"/>
          </w:tcPr>
          <w:p>
            <w:pPr>
              <w:pStyle w:val="12"/>
            </w:pPr>
            <w:r>
              <w:t>通过领导审议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学员参训率</w:t>
            </w:r>
          </w:p>
        </w:tc>
        <w:tc>
          <w:tcPr>
            <w:tcW w:w="3430" w:type="dxa"/>
            <w:vAlign w:val="center"/>
          </w:tcPr>
          <w:p>
            <w:pPr>
              <w:pStyle w:val="12"/>
            </w:pPr>
            <w:r>
              <w:t>学员参训率</w:t>
            </w:r>
          </w:p>
        </w:tc>
        <w:tc>
          <w:tcPr>
            <w:tcW w:w="2551" w:type="dxa"/>
            <w:vAlign w:val="center"/>
          </w:tcPr>
          <w:p>
            <w:pPr>
              <w:pStyle w:val="12"/>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初稿完成时间</w:t>
            </w:r>
          </w:p>
        </w:tc>
        <w:tc>
          <w:tcPr>
            <w:tcW w:w="3430" w:type="dxa"/>
            <w:vAlign w:val="center"/>
          </w:tcPr>
          <w:p>
            <w:pPr>
              <w:pStyle w:val="12"/>
            </w:pPr>
            <w:r>
              <w:t>初稿完成时间</w:t>
            </w:r>
          </w:p>
        </w:tc>
        <w:tc>
          <w:tcPr>
            <w:tcW w:w="2551" w:type="dxa"/>
            <w:vAlign w:val="center"/>
          </w:tcPr>
          <w:p>
            <w:pPr>
              <w:pStyle w:val="12"/>
            </w:pPr>
            <w:r>
              <w:t>2025年12月底前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 xml:space="preserve"> 论文集印刷完成时间</w:t>
            </w:r>
          </w:p>
        </w:tc>
        <w:tc>
          <w:tcPr>
            <w:tcW w:w="3430" w:type="dxa"/>
            <w:vAlign w:val="center"/>
          </w:tcPr>
          <w:p>
            <w:pPr>
              <w:pStyle w:val="12"/>
            </w:pPr>
            <w:r>
              <w:t xml:space="preserve"> 论文集印刷完成时间</w:t>
            </w:r>
          </w:p>
        </w:tc>
        <w:tc>
          <w:tcPr>
            <w:tcW w:w="2551" w:type="dxa"/>
            <w:vAlign w:val="center"/>
          </w:tcPr>
          <w:p>
            <w:pPr>
              <w:pStyle w:val="12"/>
            </w:pPr>
            <w:r>
              <w:t>2025年12月底前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评审完成时间</w:t>
            </w:r>
          </w:p>
        </w:tc>
        <w:tc>
          <w:tcPr>
            <w:tcW w:w="3430" w:type="dxa"/>
            <w:vAlign w:val="center"/>
          </w:tcPr>
          <w:p>
            <w:pPr>
              <w:pStyle w:val="12"/>
            </w:pPr>
            <w:r>
              <w:t>评审完成时间</w:t>
            </w:r>
          </w:p>
        </w:tc>
        <w:tc>
          <w:tcPr>
            <w:tcW w:w="2551" w:type="dxa"/>
            <w:vAlign w:val="center"/>
          </w:tcPr>
          <w:p>
            <w:pPr>
              <w:pStyle w:val="12"/>
            </w:pPr>
            <w:r>
              <w:t>2025年9月底前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督查完成时间</w:t>
            </w:r>
          </w:p>
        </w:tc>
        <w:tc>
          <w:tcPr>
            <w:tcW w:w="3430" w:type="dxa"/>
            <w:vAlign w:val="center"/>
          </w:tcPr>
          <w:p>
            <w:pPr>
              <w:pStyle w:val="12"/>
            </w:pPr>
            <w:r>
              <w:t>督查完成时间</w:t>
            </w:r>
          </w:p>
        </w:tc>
        <w:tc>
          <w:tcPr>
            <w:tcW w:w="2551" w:type="dxa"/>
            <w:vAlign w:val="center"/>
          </w:tcPr>
          <w:p>
            <w:pPr>
              <w:pStyle w:val="12"/>
            </w:pPr>
            <w:r>
              <w:t>2025年10月底前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培训完成时间</w:t>
            </w:r>
          </w:p>
        </w:tc>
        <w:tc>
          <w:tcPr>
            <w:tcW w:w="3430" w:type="dxa"/>
            <w:vAlign w:val="center"/>
          </w:tcPr>
          <w:p>
            <w:pPr>
              <w:pStyle w:val="12"/>
            </w:pPr>
            <w:r>
              <w:t>培训完成时间</w:t>
            </w:r>
          </w:p>
        </w:tc>
        <w:tc>
          <w:tcPr>
            <w:tcW w:w="2551" w:type="dxa"/>
            <w:vAlign w:val="center"/>
          </w:tcPr>
          <w:p>
            <w:pPr>
              <w:pStyle w:val="12"/>
            </w:pPr>
            <w:r>
              <w:t>2025年12月底前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印刷成本</w:t>
            </w:r>
          </w:p>
        </w:tc>
        <w:tc>
          <w:tcPr>
            <w:tcW w:w="3430" w:type="dxa"/>
            <w:vAlign w:val="center"/>
          </w:tcPr>
          <w:p>
            <w:pPr>
              <w:pStyle w:val="12"/>
            </w:pPr>
            <w:r>
              <w:t>印刷成本</w:t>
            </w:r>
          </w:p>
        </w:tc>
        <w:tc>
          <w:tcPr>
            <w:tcW w:w="2551" w:type="dxa"/>
            <w:vAlign w:val="center"/>
          </w:tcPr>
          <w:p>
            <w:pPr>
              <w:pStyle w:val="12"/>
            </w:pPr>
            <w:r>
              <w:t>≤125元/本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专家评审费</w:t>
            </w:r>
          </w:p>
        </w:tc>
        <w:tc>
          <w:tcPr>
            <w:tcW w:w="3430" w:type="dxa"/>
            <w:vAlign w:val="center"/>
          </w:tcPr>
          <w:p>
            <w:pPr>
              <w:pStyle w:val="12"/>
            </w:pPr>
            <w:r>
              <w:t>专家评审费</w:t>
            </w:r>
          </w:p>
        </w:tc>
        <w:tc>
          <w:tcPr>
            <w:tcW w:w="2551" w:type="dxa"/>
            <w:vAlign w:val="center"/>
          </w:tcPr>
          <w:p>
            <w:pPr>
              <w:pStyle w:val="12"/>
            </w:pPr>
            <w:r>
              <w:t>≤4200元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法治督查经费</w:t>
            </w:r>
          </w:p>
        </w:tc>
        <w:tc>
          <w:tcPr>
            <w:tcW w:w="3430" w:type="dxa"/>
            <w:vAlign w:val="center"/>
          </w:tcPr>
          <w:p>
            <w:pPr>
              <w:pStyle w:val="12"/>
            </w:pPr>
            <w:r>
              <w:t>法治督查经费</w:t>
            </w:r>
          </w:p>
        </w:tc>
        <w:tc>
          <w:tcPr>
            <w:tcW w:w="2551" w:type="dxa"/>
            <w:vAlign w:val="center"/>
          </w:tcPr>
          <w:p>
            <w:pPr>
              <w:pStyle w:val="12"/>
            </w:pPr>
            <w:r>
              <w:t>≤1.99万元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培训和会议经费</w:t>
            </w:r>
          </w:p>
        </w:tc>
        <w:tc>
          <w:tcPr>
            <w:tcW w:w="3430" w:type="dxa"/>
            <w:vAlign w:val="center"/>
          </w:tcPr>
          <w:p>
            <w:pPr>
              <w:pStyle w:val="12"/>
            </w:pPr>
            <w:r>
              <w:t>培训和会议经费</w:t>
            </w:r>
          </w:p>
        </w:tc>
        <w:tc>
          <w:tcPr>
            <w:tcW w:w="2551" w:type="dxa"/>
            <w:vAlign w:val="center"/>
          </w:tcPr>
          <w:p>
            <w:pPr>
              <w:pStyle w:val="12"/>
            </w:pPr>
            <w:r>
              <w:t>≤2.89万元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培训人均支出</w:t>
            </w:r>
          </w:p>
        </w:tc>
        <w:tc>
          <w:tcPr>
            <w:tcW w:w="3430" w:type="dxa"/>
            <w:vAlign w:val="center"/>
          </w:tcPr>
          <w:p>
            <w:pPr>
              <w:pStyle w:val="12"/>
            </w:pPr>
            <w:r>
              <w:t>培训人均支出</w:t>
            </w:r>
          </w:p>
        </w:tc>
        <w:tc>
          <w:tcPr>
            <w:tcW w:w="2551" w:type="dxa"/>
            <w:vAlign w:val="center"/>
          </w:tcPr>
          <w:p>
            <w:pPr>
              <w:pStyle w:val="12"/>
            </w:pPr>
            <w:r>
              <w:t>≤550元/天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全面依法治市其他经费</w:t>
            </w:r>
          </w:p>
        </w:tc>
        <w:tc>
          <w:tcPr>
            <w:tcW w:w="3430" w:type="dxa"/>
            <w:vAlign w:val="center"/>
          </w:tcPr>
          <w:p>
            <w:pPr>
              <w:pStyle w:val="12"/>
            </w:pPr>
            <w:r>
              <w:t>全面依法治市其他经费</w:t>
            </w:r>
          </w:p>
        </w:tc>
        <w:tc>
          <w:tcPr>
            <w:tcW w:w="2551" w:type="dxa"/>
            <w:vAlign w:val="center"/>
          </w:tcPr>
          <w:p>
            <w:pPr>
              <w:pStyle w:val="12"/>
            </w:pPr>
            <w:r>
              <w:t>≤20万元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加强习近平法治思想研究</w:t>
            </w:r>
          </w:p>
        </w:tc>
        <w:tc>
          <w:tcPr>
            <w:tcW w:w="3430" w:type="dxa"/>
            <w:vAlign w:val="center"/>
          </w:tcPr>
          <w:p>
            <w:pPr>
              <w:pStyle w:val="12"/>
            </w:pPr>
            <w:r>
              <w:t>加强习近平法治思想研究</w:t>
            </w:r>
          </w:p>
        </w:tc>
        <w:tc>
          <w:tcPr>
            <w:tcW w:w="2551" w:type="dxa"/>
            <w:vAlign w:val="center"/>
          </w:tcPr>
          <w:p>
            <w:pPr>
              <w:pStyle w:val="12"/>
            </w:pPr>
            <w:r>
              <w:t>形成研究成果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发挥优秀课题引领示范作用</w:t>
            </w:r>
          </w:p>
        </w:tc>
        <w:tc>
          <w:tcPr>
            <w:tcW w:w="3430" w:type="dxa"/>
            <w:vAlign w:val="center"/>
          </w:tcPr>
          <w:p>
            <w:pPr>
              <w:pStyle w:val="12"/>
            </w:pPr>
            <w:r>
              <w:t>发挥优秀课题引领示范作用</w:t>
            </w:r>
          </w:p>
        </w:tc>
        <w:tc>
          <w:tcPr>
            <w:tcW w:w="2551" w:type="dxa"/>
            <w:vAlign w:val="center"/>
          </w:tcPr>
          <w:p>
            <w:pPr>
              <w:pStyle w:val="12"/>
            </w:pPr>
            <w:r>
              <w:t>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发挥优秀案例引领示范作用</w:t>
            </w:r>
          </w:p>
        </w:tc>
        <w:tc>
          <w:tcPr>
            <w:tcW w:w="3430" w:type="dxa"/>
            <w:vAlign w:val="center"/>
          </w:tcPr>
          <w:p>
            <w:pPr>
              <w:pStyle w:val="12"/>
            </w:pPr>
            <w:r>
              <w:t>发挥优秀案例引领示范作用</w:t>
            </w:r>
          </w:p>
        </w:tc>
        <w:tc>
          <w:tcPr>
            <w:tcW w:w="2551" w:type="dxa"/>
            <w:vAlign w:val="center"/>
          </w:tcPr>
          <w:p>
            <w:pPr>
              <w:pStyle w:val="12"/>
            </w:pPr>
            <w:r>
              <w:t>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提高被督察单位法治建设水平</w:t>
            </w:r>
          </w:p>
        </w:tc>
        <w:tc>
          <w:tcPr>
            <w:tcW w:w="3430" w:type="dxa"/>
            <w:vAlign w:val="center"/>
          </w:tcPr>
          <w:p>
            <w:pPr>
              <w:pStyle w:val="12"/>
            </w:pPr>
            <w:r>
              <w:t>提高被督察单位法治建设水平</w:t>
            </w:r>
          </w:p>
        </w:tc>
        <w:tc>
          <w:tcPr>
            <w:tcW w:w="2551" w:type="dxa"/>
            <w:vAlign w:val="center"/>
          </w:tcPr>
          <w:p>
            <w:pPr>
              <w:pStyle w:val="12"/>
            </w:pPr>
            <w:r>
              <w:t>发现工作短板弱项，推动法治政府建设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参训学员理论素养与业务能力</w:t>
            </w:r>
          </w:p>
        </w:tc>
        <w:tc>
          <w:tcPr>
            <w:tcW w:w="3430" w:type="dxa"/>
            <w:vAlign w:val="center"/>
          </w:tcPr>
          <w:p>
            <w:pPr>
              <w:pStyle w:val="12"/>
            </w:pPr>
            <w:r>
              <w:t>参训学员理论素养与业务能力</w:t>
            </w:r>
          </w:p>
        </w:tc>
        <w:tc>
          <w:tcPr>
            <w:tcW w:w="2551" w:type="dxa"/>
            <w:vAlign w:val="center"/>
          </w:tcPr>
          <w:p>
            <w:pPr>
              <w:pStyle w:val="12"/>
            </w:pPr>
            <w:r>
              <w:t>提升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项目需求方满意度</w:t>
            </w:r>
          </w:p>
        </w:tc>
        <w:tc>
          <w:tcPr>
            <w:tcW w:w="3430" w:type="dxa"/>
            <w:vAlign w:val="center"/>
          </w:tcPr>
          <w:p>
            <w:pPr>
              <w:pStyle w:val="12"/>
            </w:pPr>
            <w:r>
              <w:t>项目需求方满意度</w:t>
            </w:r>
          </w:p>
        </w:tc>
        <w:tc>
          <w:tcPr>
            <w:tcW w:w="2551" w:type="dxa"/>
            <w:vAlign w:val="center"/>
          </w:tcPr>
          <w:p>
            <w:pPr>
              <w:pStyle w:val="12"/>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使用人员满意度</w:t>
            </w:r>
          </w:p>
        </w:tc>
        <w:tc>
          <w:tcPr>
            <w:tcW w:w="3430" w:type="dxa"/>
            <w:vAlign w:val="center"/>
          </w:tcPr>
          <w:p>
            <w:pPr>
              <w:pStyle w:val="12"/>
            </w:pPr>
            <w:r>
              <w:t>使用人员满意度</w:t>
            </w:r>
          </w:p>
        </w:tc>
        <w:tc>
          <w:tcPr>
            <w:tcW w:w="2551" w:type="dxa"/>
            <w:vAlign w:val="center"/>
          </w:tcPr>
          <w:p>
            <w:pPr>
              <w:pStyle w:val="12"/>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人员满意度</w:t>
            </w:r>
          </w:p>
        </w:tc>
        <w:tc>
          <w:tcPr>
            <w:tcW w:w="3430" w:type="dxa"/>
            <w:vAlign w:val="center"/>
          </w:tcPr>
          <w:p>
            <w:pPr>
              <w:pStyle w:val="12"/>
            </w:pPr>
            <w:r>
              <w:t>人员满意度</w:t>
            </w:r>
          </w:p>
        </w:tc>
        <w:tc>
          <w:tcPr>
            <w:tcW w:w="2551" w:type="dxa"/>
            <w:vAlign w:val="center"/>
          </w:tcPr>
          <w:p>
            <w:pPr>
              <w:pStyle w:val="12"/>
            </w:pPr>
            <w:r>
              <w:t>≥95%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委托部门满意度</w:t>
            </w:r>
          </w:p>
        </w:tc>
        <w:tc>
          <w:tcPr>
            <w:tcW w:w="3430" w:type="dxa"/>
            <w:vAlign w:val="center"/>
          </w:tcPr>
          <w:p>
            <w:pPr>
              <w:pStyle w:val="12"/>
            </w:pPr>
            <w:r>
              <w:t>委托部门满意度</w:t>
            </w:r>
          </w:p>
        </w:tc>
        <w:tc>
          <w:tcPr>
            <w:tcW w:w="2551" w:type="dxa"/>
            <w:vAlign w:val="center"/>
          </w:tcPr>
          <w:p>
            <w:pPr>
              <w:pStyle w:val="12"/>
            </w:pPr>
            <w: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参训学员满意度</w:t>
            </w:r>
          </w:p>
        </w:tc>
        <w:tc>
          <w:tcPr>
            <w:tcW w:w="3430" w:type="dxa"/>
            <w:vAlign w:val="center"/>
          </w:tcPr>
          <w:p>
            <w:pPr>
              <w:pStyle w:val="12"/>
            </w:pPr>
            <w:r>
              <w:t>参训学员满意度</w:t>
            </w:r>
          </w:p>
        </w:tc>
        <w:tc>
          <w:tcPr>
            <w:tcW w:w="2551" w:type="dxa"/>
            <w:vAlign w:val="center"/>
          </w:tcPr>
          <w:p>
            <w:pPr>
              <w:pStyle w:val="12"/>
            </w:pPr>
            <w:r>
              <w:t>≥90%</w:t>
            </w:r>
          </w:p>
        </w:tc>
      </w:tr>
    </w:tbl>
    <w:p>
      <w:pPr>
        <w:sectPr>
          <w:pgSz w:w="11900" w:h="16840"/>
          <w:pgMar w:top="1984" w:right="1304" w:bottom="1134" w:left="1304" w:header="720" w:footer="720" w:gutter="0"/>
          <w:cols w:space="720" w:num="1"/>
        </w:sectPr>
      </w:pPr>
    </w:p>
    <w:p>
      <w:pPr>
        <w:jc w:val="center"/>
      </w:pPr>
    </w:p>
    <w:p>
      <w:pPr>
        <w:ind w:firstLine="560"/>
        <w:outlineLvl w:val="3"/>
      </w:pPr>
      <w:bookmarkStart w:id="11" w:name="_Toc_4_4_0000000015"/>
      <w:r>
        <w:rPr>
          <w:rFonts w:ascii="方正仿宋_GBK" w:hAnsi="方正仿宋_GBK" w:eastAsia="方正仿宋_GBK" w:cs="方正仿宋_GBK"/>
          <w:sz w:val="28"/>
        </w:rPr>
        <w:t>12.天津市司法局债券利息-2025债券利息绩效目标表</w:t>
      </w:r>
      <w:bookmarkEnd w:id="11"/>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343101天津市司法局装备财务处</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天津市司法局债券利息-2025债券利息</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6.01</w:t>
            </w:r>
          </w:p>
        </w:tc>
        <w:tc>
          <w:tcPr>
            <w:tcW w:w="1587" w:type="dxa"/>
            <w:vAlign w:val="center"/>
          </w:tcPr>
          <w:p>
            <w:pPr>
              <w:pStyle w:val="13"/>
            </w:pPr>
            <w:r>
              <w:t>其中：财政    资金</w:t>
            </w:r>
          </w:p>
        </w:tc>
        <w:tc>
          <w:tcPr>
            <w:tcW w:w="1843" w:type="dxa"/>
            <w:vAlign w:val="center"/>
          </w:tcPr>
          <w:p>
            <w:pPr>
              <w:pStyle w:val="12"/>
            </w:pPr>
            <w:r>
              <w:t>6.01</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债券利息。</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1.通过按时完成债券利息，保障投资者权益。</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偿还债券项目数量</w:t>
            </w:r>
          </w:p>
        </w:tc>
        <w:tc>
          <w:tcPr>
            <w:tcW w:w="3430" w:type="dxa"/>
            <w:vAlign w:val="center"/>
          </w:tcPr>
          <w:p>
            <w:pPr>
              <w:pStyle w:val="12"/>
            </w:pPr>
            <w:r>
              <w:t>偿还债券项目数量</w:t>
            </w:r>
          </w:p>
        </w:tc>
        <w:tc>
          <w:tcPr>
            <w:tcW w:w="2551" w:type="dxa"/>
            <w:vAlign w:val="center"/>
          </w:tcPr>
          <w:p>
            <w:pPr>
              <w:pStyle w:val="12"/>
            </w:pPr>
            <w:r>
              <w:t>2个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债券利息发放率</w:t>
            </w:r>
          </w:p>
        </w:tc>
        <w:tc>
          <w:tcPr>
            <w:tcW w:w="3430" w:type="dxa"/>
            <w:vAlign w:val="center"/>
          </w:tcPr>
          <w:p>
            <w:pPr>
              <w:pStyle w:val="12"/>
            </w:pPr>
            <w:r>
              <w:t>债券利息发放率</w:t>
            </w: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偿还债券利息及时率</w:t>
            </w:r>
          </w:p>
        </w:tc>
        <w:tc>
          <w:tcPr>
            <w:tcW w:w="3430" w:type="dxa"/>
            <w:vAlign w:val="center"/>
          </w:tcPr>
          <w:p>
            <w:pPr>
              <w:pStyle w:val="12"/>
            </w:pPr>
            <w:r>
              <w:t>偿还债券利息及时率</w:t>
            </w: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偿还债券利息金额</w:t>
            </w:r>
          </w:p>
        </w:tc>
        <w:tc>
          <w:tcPr>
            <w:tcW w:w="3430" w:type="dxa"/>
            <w:vAlign w:val="center"/>
          </w:tcPr>
          <w:p>
            <w:pPr>
              <w:pStyle w:val="12"/>
            </w:pPr>
            <w:r>
              <w:t>偿还债券利息金额</w:t>
            </w:r>
          </w:p>
        </w:tc>
        <w:tc>
          <w:tcPr>
            <w:tcW w:w="2551" w:type="dxa"/>
            <w:vAlign w:val="center"/>
          </w:tcPr>
          <w:p>
            <w:pPr>
              <w:pStyle w:val="12"/>
            </w:pPr>
            <w:r>
              <w:t>≤6.01万元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保障投资者权益</w:t>
            </w:r>
          </w:p>
        </w:tc>
        <w:tc>
          <w:tcPr>
            <w:tcW w:w="3430" w:type="dxa"/>
            <w:vAlign w:val="center"/>
          </w:tcPr>
          <w:p>
            <w:pPr>
              <w:pStyle w:val="12"/>
            </w:pPr>
            <w:r>
              <w:t>保障投资者权益</w:t>
            </w:r>
          </w:p>
        </w:tc>
        <w:tc>
          <w:tcPr>
            <w:tcW w:w="2551" w:type="dxa"/>
            <w:vAlign w:val="center"/>
          </w:tcPr>
          <w:p>
            <w:pPr>
              <w:pStyle w:val="12"/>
            </w:pPr>
            <w:r>
              <w:t>有效保障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公众对偿还债券利息投诉次数</w:t>
            </w:r>
          </w:p>
        </w:tc>
        <w:tc>
          <w:tcPr>
            <w:tcW w:w="3430" w:type="dxa"/>
            <w:vAlign w:val="center"/>
          </w:tcPr>
          <w:p>
            <w:pPr>
              <w:pStyle w:val="12"/>
            </w:pPr>
            <w:r>
              <w:t>公众对偿还债券利息投诉次数</w:t>
            </w:r>
          </w:p>
        </w:tc>
        <w:tc>
          <w:tcPr>
            <w:tcW w:w="2551" w:type="dxa"/>
            <w:vAlign w:val="center"/>
          </w:tcPr>
          <w:p>
            <w:pPr>
              <w:pStyle w:val="12"/>
            </w:pPr>
            <w:r>
              <w:t>≤1次</w:t>
            </w:r>
          </w:p>
        </w:tc>
      </w:tr>
    </w:tbl>
    <w:p>
      <w:pPr>
        <w:sectPr>
          <w:pgSz w:w="11900" w:h="16840"/>
          <w:pgMar w:top="1984" w:right="1304" w:bottom="1134" w:left="1304" w:header="720" w:footer="720" w:gutter="0"/>
          <w:cols w:space="720" w:num="1"/>
        </w:sectPr>
      </w:pPr>
    </w:p>
    <w:p>
      <w:pPr>
        <w:jc w:val="center"/>
      </w:pPr>
    </w:p>
    <w:p>
      <w:pPr>
        <w:ind w:firstLine="560"/>
        <w:outlineLvl w:val="3"/>
      </w:pPr>
      <w:bookmarkStart w:id="12" w:name="_Toc_4_4_0000000016"/>
      <w:r>
        <w:rPr>
          <w:rFonts w:ascii="方正仿宋_GBK" w:hAnsi="方正仿宋_GBK" w:eastAsia="方正仿宋_GBK" w:cs="方正仿宋_GBK"/>
          <w:sz w:val="28"/>
        </w:rPr>
        <w:t>13.医疗纠纷人民调解-2025中央绩效目标表</w:t>
      </w:r>
      <w:bookmarkEnd w:id="12"/>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343101天津市司法局装备财务处</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医疗纠纷人民调解-2025中央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600.00</w:t>
            </w:r>
          </w:p>
        </w:tc>
        <w:tc>
          <w:tcPr>
            <w:tcW w:w="1587" w:type="dxa"/>
            <w:vAlign w:val="center"/>
          </w:tcPr>
          <w:p>
            <w:pPr>
              <w:pStyle w:val="13"/>
            </w:pPr>
            <w:r>
              <w:t>其中：财政    资金</w:t>
            </w:r>
          </w:p>
        </w:tc>
        <w:tc>
          <w:tcPr>
            <w:tcW w:w="1843" w:type="dxa"/>
            <w:vAlign w:val="center"/>
          </w:tcPr>
          <w:p>
            <w:pPr>
              <w:pStyle w:val="12"/>
            </w:pPr>
            <w:r>
              <w:t>600.00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医疗纠纷人民调解经费。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承担本市医疗纠纷调解，有效化解医患矛盾，防止纠纷激化，维护社会稳定。通过调解工作宣传法律、法规、规章和医学知识，引导医患双方当事人依法维护自身合法权益。完成年度医疗纠纷调解案件数量、调解成功率和评价满意度指标值。</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医疗纠纷人民调解案件数量</w:t>
            </w:r>
          </w:p>
        </w:tc>
        <w:tc>
          <w:tcPr>
            <w:tcW w:w="3430" w:type="dxa"/>
            <w:vAlign w:val="center"/>
          </w:tcPr>
          <w:p>
            <w:pPr>
              <w:pStyle w:val="12"/>
            </w:pPr>
            <w:r>
              <w:t>医疗纠纷人民调解案件数量</w:t>
            </w:r>
          </w:p>
        </w:tc>
        <w:tc>
          <w:tcPr>
            <w:tcW w:w="2551" w:type="dxa"/>
            <w:vAlign w:val="center"/>
          </w:tcPr>
          <w:p>
            <w:pPr>
              <w:pStyle w:val="12"/>
            </w:pPr>
            <w:r>
              <w:t>≥700件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医疗纠纷人民调解成功率</w:t>
            </w:r>
          </w:p>
        </w:tc>
        <w:tc>
          <w:tcPr>
            <w:tcW w:w="3430" w:type="dxa"/>
            <w:vAlign w:val="center"/>
          </w:tcPr>
          <w:p>
            <w:pPr>
              <w:pStyle w:val="12"/>
            </w:pPr>
            <w:r>
              <w:t>医疗纠纷人民调解成功率</w:t>
            </w:r>
          </w:p>
        </w:tc>
        <w:tc>
          <w:tcPr>
            <w:tcW w:w="2551" w:type="dxa"/>
            <w:vAlign w:val="center"/>
          </w:tcPr>
          <w:p>
            <w:pPr>
              <w:pStyle w:val="12"/>
            </w:pPr>
            <w:r>
              <w:t>≥87%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医疗纠纷人民调解案件受理时间</w:t>
            </w:r>
          </w:p>
        </w:tc>
        <w:tc>
          <w:tcPr>
            <w:tcW w:w="3430" w:type="dxa"/>
            <w:vAlign w:val="center"/>
          </w:tcPr>
          <w:p>
            <w:pPr>
              <w:pStyle w:val="12"/>
            </w:pPr>
            <w:r>
              <w:t>医疗纠纷人民调解案件受理时间</w:t>
            </w:r>
          </w:p>
        </w:tc>
        <w:tc>
          <w:tcPr>
            <w:tcW w:w="2551" w:type="dxa"/>
            <w:vAlign w:val="center"/>
          </w:tcPr>
          <w:p>
            <w:pPr>
              <w:pStyle w:val="12"/>
            </w:pPr>
            <w:r>
              <w:t>自收齐受理材料之日起3个工作日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医疗纠纷人民调解经费支出</w:t>
            </w:r>
          </w:p>
        </w:tc>
        <w:tc>
          <w:tcPr>
            <w:tcW w:w="3430" w:type="dxa"/>
            <w:vAlign w:val="center"/>
          </w:tcPr>
          <w:p>
            <w:pPr>
              <w:pStyle w:val="12"/>
            </w:pPr>
            <w:r>
              <w:t>医疗纠纷人民调解经费支出</w:t>
            </w:r>
          </w:p>
        </w:tc>
        <w:tc>
          <w:tcPr>
            <w:tcW w:w="2551" w:type="dxa"/>
            <w:vAlign w:val="center"/>
          </w:tcPr>
          <w:p>
            <w:pPr>
              <w:pStyle w:val="12"/>
            </w:pPr>
            <w:r>
              <w:t>≤600万元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前端化解纠纷，源头解决医患矛盾</w:t>
            </w:r>
          </w:p>
        </w:tc>
        <w:tc>
          <w:tcPr>
            <w:tcW w:w="3430" w:type="dxa"/>
            <w:vAlign w:val="center"/>
          </w:tcPr>
          <w:p>
            <w:pPr>
              <w:pStyle w:val="12"/>
            </w:pPr>
            <w:r>
              <w:t>前端化解纠纷，源头解决医患矛盾</w:t>
            </w:r>
          </w:p>
        </w:tc>
        <w:tc>
          <w:tcPr>
            <w:tcW w:w="2551" w:type="dxa"/>
            <w:vAlign w:val="center"/>
          </w:tcPr>
          <w:p>
            <w:pPr>
              <w:pStyle w:val="12"/>
            </w:pPr>
            <w:r>
              <w:t>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当事人满意度</w:t>
            </w:r>
          </w:p>
        </w:tc>
        <w:tc>
          <w:tcPr>
            <w:tcW w:w="3430" w:type="dxa"/>
            <w:vAlign w:val="center"/>
          </w:tcPr>
          <w:p>
            <w:pPr>
              <w:pStyle w:val="12"/>
            </w:pPr>
            <w:r>
              <w:t>当事人满意度</w:t>
            </w:r>
          </w:p>
        </w:tc>
        <w:tc>
          <w:tcPr>
            <w:tcW w:w="2551" w:type="dxa"/>
            <w:vAlign w:val="center"/>
          </w:tcPr>
          <w:p>
            <w:pPr>
              <w:pStyle w:val="12"/>
            </w:pPr>
            <w:r>
              <w:t>≥95%</w:t>
            </w:r>
          </w:p>
        </w:tc>
      </w:tr>
    </w:tbl>
    <w:p>
      <w:pPr>
        <w:sectPr>
          <w:pgSz w:w="11900" w:h="16840"/>
          <w:pgMar w:top="1984" w:right="1304" w:bottom="1134" w:left="1304" w:header="720" w:footer="720" w:gutter="0"/>
          <w:cols w:space="720" w:num="1"/>
        </w:sectPr>
      </w:pPr>
    </w:p>
    <w:p>
      <w:pPr>
        <w:jc w:val="center"/>
      </w:pPr>
    </w:p>
    <w:p>
      <w:pPr>
        <w:ind w:firstLine="560"/>
        <w:outlineLvl w:val="3"/>
      </w:pPr>
      <w:bookmarkStart w:id="13" w:name="_Toc_4_4_0000000017"/>
      <w:r>
        <w:rPr>
          <w:rFonts w:ascii="方正仿宋_GBK" w:hAnsi="方正仿宋_GBK" w:eastAsia="方正仿宋_GBK" w:cs="方正仿宋_GBK"/>
          <w:sz w:val="28"/>
        </w:rPr>
        <w:t>14.天津市全面依法治市工作绩效目标表</w:t>
      </w:r>
      <w:bookmarkEnd w:id="13"/>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343206天津市司法行政服务中心</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天津市全面依法治市工作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22.50</w:t>
            </w:r>
          </w:p>
        </w:tc>
        <w:tc>
          <w:tcPr>
            <w:tcW w:w="1587" w:type="dxa"/>
            <w:vAlign w:val="center"/>
          </w:tcPr>
          <w:p>
            <w:pPr>
              <w:pStyle w:val="13"/>
            </w:pPr>
            <w:r>
              <w:t>其中：财政    资金</w:t>
            </w:r>
          </w:p>
        </w:tc>
        <w:tc>
          <w:tcPr>
            <w:tcW w:w="1843" w:type="dxa"/>
            <w:vAlign w:val="center"/>
          </w:tcPr>
          <w:p>
            <w:pPr>
              <w:pStyle w:val="12"/>
            </w:pPr>
            <w:r>
              <w:t>22.50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用于天津市全面依法治市工作项目支出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1.目标内容1完成天津市依法治市理论与实践重大研究课题相关工作，为我市全面推进依法治市提供重大决策价值和应用价值的理论研究成果。 2.开展政府法律法规译审工作，提高政府法律法规宣传水平。</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课题数量</w:t>
            </w:r>
          </w:p>
        </w:tc>
        <w:tc>
          <w:tcPr>
            <w:tcW w:w="3430" w:type="dxa"/>
            <w:vAlign w:val="center"/>
          </w:tcPr>
          <w:p>
            <w:pPr>
              <w:pStyle w:val="12"/>
            </w:pPr>
            <w:r>
              <w:t>课题数量</w:t>
            </w:r>
          </w:p>
        </w:tc>
        <w:tc>
          <w:tcPr>
            <w:tcW w:w="2551" w:type="dxa"/>
            <w:vAlign w:val="center"/>
          </w:tcPr>
          <w:p>
            <w:pPr>
              <w:pStyle w:val="12"/>
            </w:pPr>
            <w:r>
              <w:t>≥22个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数量完成率</w:t>
            </w:r>
          </w:p>
        </w:tc>
        <w:tc>
          <w:tcPr>
            <w:tcW w:w="3430" w:type="dxa"/>
            <w:vAlign w:val="center"/>
          </w:tcPr>
          <w:p>
            <w:pPr>
              <w:pStyle w:val="12"/>
            </w:pPr>
            <w:r>
              <w:t>译审数量完成率</w:t>
            </w:r>
          </w:p>
        </w:tc>
        <w:tc>
          <w:tcPr>
            <w:tcW w:w="2551" w:type="dxa"/>
            <w:vAlign w:val="center"/>
          </w:tcPr>
          <w:p>
            <w:pPr>
              <w:pStyle w:val="12"/>
            </w:pPr>
            <w:r>
              <w:t>100百分比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课题完成率</w:t>
            </w:r>
          </w:p>
        </w:tc>
        <w:tc>
          <w:tcPr>
            <w:tcW w:w="3430" w:type="dxa"/>
            <w:vAlign w:val="center"/>
          </w:tcPr>
          <w:p>
            <w:pPr>
              <w:pStyle w:val="12"/>
            </w:pPr>
            <w:r>
              <w:t>课题完成率</w:t>
            </w:r>
          </w:p>
        </w:tc>
        <w:tc>
          <w:tcPr>
            <w:tcW w:w="2551" w:type="dxa"/>
            <w:vAlign w:val="center"/>
          </w:tcPr>
          <w:p>
            <w:pPr>
              <w:pStyle w:val="12"/>
            </w:pPr>
            <w:r>
              <w:t>100百分比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采纳公布</w:t>
            </w:r>
          </w:p>
        </w:tc>
        <w:tc>
          <w:tcPr>
            <w:tcW w:w="3430" w:type="dxa"/>
            <w:vAlign w:val="center"/>
          </w:tcPr>
          <w:p>
            <w:pPr>
              <w:pStyle w:val="12"/>
            </w:pPr>
            <w:r>
              <w:t>采纳公布</w:t>
            </w:r>
          </w:p>
        </w:tc>
        <w:tc>
          <w:tcPr>
            <w:tcW w:w="2551" w:type="dxa"/>
            <w:vAlign w:val="center"/>
          </w:tcPr>
          <w:p>
            <w:pPr>
              <w:pStyle w:val="12"/>
            </w:pPr>
            <w:r>
              <w:t>100百分比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课题按时通过率</w:t>
            </w:r>
          </w:p>
        </w:tc>
        <w:tc>
          <w:tcPr>
            <w:tcW w:w="3430" w:type="dxa"/>
            <w:vAlign w:val="center"/>
          </w:tcPr>
          <w:p>
            <w:pPr>
              <w:pStyle w:val="12"/>
            </w:pPr>
            <w:r>
              <w:t>课题按时通过率</w:t>
            </w:r>
          </w:p>
        </w:tc>
        <w:tc>
          <w:tcPr>
            <w:tcW w:w="2551" w:type="dxa"/>
            <w:vAlign w:val="center"/>
          </w:tcPr>
          <w:p>
            <w:pPr>
              <w:pStyle w:val="12"/>
            </w:pPr>
            <w:r>
              <w:t>100百分比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译审按时完成率</w:t>
            </w:r>
          </w:p>
        </w:tc>
        <w:tc>
          <w:tcPr>
            <w:tcW w:w="3430" w:type="dxa"/>
            <w:vAlign w:val="center"/>
          </w:tcPr>
          <w:p>
            <w:pPr>
              <w:pStyle w:val="12"/>
            </w:pPr>
            <w:r>
              <w:t>译审按时完成率</w:t>
            </w:r>
          </w:p>
        </w:tc>
        <w:tc>
          <w:tcPr>
            <w:tcW w:w="2551" w:type="dxa"/>
            <w:vAlign w:val="center"/>
          </w:tcPr>
          <w:p>
            <w:pPr>
              <w:pStyle w:val="12"/>
            </w:pPr>
            <w:r>
              <w:t>100百分比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课题费</w:t>
            </w:r>
          </w:p>
        </w:tc>
        <w:tc>
          <w:tcPr>
            <w:tcW w:w="3430" w:type="dxa"/>
            <w:vAlign w:val="center"/>
          </w:tcPr>
          <w:p>
            <w:pPr>
              <w:pStyle w:val="12"/>
            </w:pPr>
            <w:r>
              <w:t>课题费</w:t>
            </w:r>
          </w:p>
        </w:tc>
        <w:tc>
          <w:tcPr>
            <w:tcW w:w="2551" w:type="dxa"/>
            <w:vAlign w:val="center"/>
          </w:tcPr>
          <w:p>
            <w:pPr>
              <w:pStyle w:val="12"/>
            </w:pPr>
            <w:r>
              <w:t>≤17.5万元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译审费</w:t>
            </w:r>
          </w:p>
        </w:tc>
        <w:tc>
          <w:tcPr>
            <w:tcW w:w="3430" w:type="dxa"/>
            <w:vAlign w:val="center"/>
          </w:tcPr>
          <w:p>
            <w:pPr>
              <w:pStyle w:val="12"/>
            </w:pPr>
            <w:r>
              <w:t>译审费</w:t>
            </w:r>
          </w:p>
        </w:tc>
        <w:tc>
          <w:tcPr>
            <w:tcW w:w="2551" w:type="dxa"/>
            <w:vAlign w:val="center"/>
          </w:tcPr>
          <w:p>
            <w:pPr>
              <w:pStyle w:val="12"/>
            </w:pPr>
            <w:r>
              <w:t>≤5万元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为法治建设提供智力支撑</w:t>
            </w:r>
          </w:p>
        </w:tc>
        <w:tc>
          <w:tcPr>
            <w:tcW w:w="3430" w:type="dxa"/>
            <w:vAlign w:val="center"/>
          </w:tcPr>
          <w:p>
            <w:pPr>
              <w:pStyle w:val="12"/>
            </w:pPr>
            <w:r>
              <w:t>为法治建设提供智力支撑</w:t>
            </w:r>
          </w:p>
        </w:tc>
        <w:tc>
          <w:tcPr>
            <w:tcW w:w="2551" w:type="dxa"/>
            <w:vAlign w:val="center"/>
          </w:tcPr>
          <w:p>
            <w:pPr>
              <w:pStyle w:val="12"/>
            </w:pPr>
            <w:r>
              <w:t>通过深入研究全面依法治市重大理论与实践课题，形成一批具有前瞻性指导性可行性的研究成果，助力法治天津建设，提供智力支撑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推进政府立法工作水平</w:t>
            </w:r>
          </w:p>
        </w:tc>
        <w:tc>
          <w:tcPr>
            <w:tcW w:w="3430" w:type="dxa"/>
            <w:vAlign w:val="center"/>
          </w:tcPr>
          <w:p>
            <w:pPr>
              <w:pStyle w:val="12"/>
            </w:pPr>
            <w:r>
              <w:t>推进政府立法工作水平</w:t>
            </w:r>
          </w:p>
        </w:tc>
        <w:tc>
          <w:tcPr>
            <w:tcW w:w="2551" w:type="dxa"/>
            <w:vAlign w:val="center"/>
          </w:tcPr>
          <w:p>
            <w:pPr>
              <w:pStyle w:val="12"/>
            </w:pPr>
            <w:r>
              <w:t>作为立法工作的重要环节加以规范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满意评价</w:t>
            </w:r>
          </w:p>
        </w:tc>
        <w:tc>
          <w:tcPr>
            <w:tcW w:w="3430" w:type="dxa"/>
            <w:vAlign w:val="center"/>
          </w:tcPr>
          <w:p>
            <w:pPr>
              <w:pStyle w:val="12"/>
            </w:pPr>
            <w:r>
              <w:t>满意评价</w:t>
            </w:r>
          </w:p>
        </w:tc>
        <w:tc>
          <w:tcPr>
            <w:tcW w:w="2551" w:type="dxa"/>
            <w:vAlign w:val="center"/>
          </w:tcPr>
          <w:p>
            <w:pPr>
              <w:pStyle w:val="12"/>
            </w:pPr>
            <w:r>
              <w:t>≥95百分比</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满意评价</w:t>
            </w:r>
          </w:p>
        </w:tc>
        <w:tc>
          <w:tcPr>
            <w:tcW w:w="3430" w:type="dxa"/>
            <w:vAlign w:val="center"/>
          </w:tcPr>
          <w:p>
            <w:pPr>
              <w:pStyle w:val="12"/>
            </w:pPr>
            <w:r>
              <w:t>满意评价</w:t>
            </w:r>
          </w:p>
        </w:tc>
        <w:tc>
          <w:tcPr>
            <w:tcW w:w="2551" w:type="dxa"/>
            <w:vAlign w:val="center"/>
          </w:tcPr>
          <w:p>
            <w:pPr>
              <w:pStyle w:val="12"/>
            </w:pPr>
            <w:r>
              <w:t>≥95百分比</w:t>
            </w:r>
          </w:p>
        </w:tc>
      </w:tr>
    </w:tbl>
    <w:p>
      <w:pPr>
        <w:sectPr>
          <w:pgSz w:w="11900" w:h="16840"/>
          <w:pgMar w:top="1984" w:right="1304" w:bottom="1134" w:left="1304" w:header="720" w:footer="720" w:gutter="0"/>
          <w:cols w:space="720" w:num="1"/>
        </w:sectPr>
      </w:pPr>
    </w:p>
    <w:p>
      <w:pPr>
        <w:jc w:val="center"/>
      </w:pPr>
    </w:p>
    <w:p>
      <w:pPr>
        <w:ind w:firstLine="560"/>
        <w:outlineLvl w:val="3"/>
      </w:pPr>
      <w:bookmarkStart w:id="14" w:name="_Toc_4_4_0000000018"/>
      <w:r>
        <w:rPr>
          <w:rFonts w:ascii="方正仿宋_GBK" w:hAnsi="方正仿宋_GBK" w:eastAsia="方正仿宋_GBK" w:cs="方正仿宋_GBK"/>
          <w:sz w:val="28"/>
        </w:rPr>
        <w:t>15.法律援助案件补贴项目绩效目标表</w:t>
      </w:r>
      <w:bookmarkEnd w:id="14"/>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343301天津市法律援助中心</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法律援助案件补贴项目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160.00</w:t>
            </w:r>
          </w:p>
        </w:tc>
        <w:tc>
          <w:tcPr>
            <w:tcW w:w="1587" w:type="dxa"/>
            <w:vAlign w:val="center"/>
          </w:tcPr>
          <w:p>
            <w:pPr>
              <w:pStyle w:val="13"/>
            </w:pPr>
            <w:r>
              <w:t>其中：财政    资金</w:t>
            </w:r>
          </w:p>
        </w:tc>
        <w:tc>
          <w:tcPr>
            <w:tcW w:w="1843" w:type="dxa"/>
            <w:vAlign w:val="center"/>
          </w:tcPr>
          <w:p>
            <w:pPr>
              <w:pStyle w:val="12"/>
            </w:pPr>
            <w:r>
              <w:t>160.00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支付法律援助案件补贴。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1.通过法律援助，保障经济困难公民和特殊案件当事人获得必要的法律咨询、代理、刑事辩护等无偿法律服务，维护当事人合法权益、维护法律正确实施、维护社会公平正义。</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补贴案件数</w:t>
            </w:r>
          </w:p>
        </w:tc>
        <w:tc>
          <w:tcPr>
            <w:tcW w:w="3430" w:type="dxa"/>
            <w:vAlign w:val="center"/>
          </w:tcPr>
          <w:p>
            <w:pPr>
              <w:pStyle w:val="12"/>
            </w:pPr>
            <w:r>
              <w:t>补贴案件数</w:t>
            </w:r>
          </w:p>
        </w:tc>
        <w:tc>
          <w:tcPr>
            <w:tcW w:w="2551" w:type="dxa"/>
            <w:vAlign w:val="center"/>
          </w:tcPr>
          <w:p>
            <w:pPr>
              <w:pStyle w:val="12"/>
            </w:pPr>
            <w:r>
              <w:t>≥550件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刑事法律援助覆盖率</w:t>
            </w:r>
          </w:p>
        </w:tc>
        <w:tc>
          <w:tcPr>
            <w:tcW w:w="3430" w:type="dxa"/>
            <w:vAlign w:val="center"/>
          </w:tcPr>
          <w:p>
            <w:pPr>
              <w:pStyle w:val="12"/>
            </w:pPr>
            <w:r>
              <w:t>刑事法律援助覆盖率</w:t>
            </w: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补贴发放合规率</w:t>
            </w:r>
          </w:p>
        </w:tc>
        <w:tc>
          <w:tcPr>
            <w:tcW w:w="3430" w:type="dxa"/>
            <w:vAlign w:val="center"/>
          </w:tcPr>
          <w:p>
            <w:pPr>
              <w:pStyle w:val="12"/>
            </w:pPr>
            <w:r>
              <w:t>补贴发放合规率</w:t>
            </w: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补贴发放时间</w:t>
            </w:r>
          </w:p>
        </w:tc>
        <w:tc>
          <w:tcPr>
            <w:tcW w:w="3430" w:type="dxa"/>
            <w:vAlign w:val="center"/>
          </w:tcPr>
          <w:p>
            <w:pPr>
              <w:pStyle w:val="12"/>
            </w:pPr>
            <w:r>
              <w:t>补贴发放时间</w:t>
            </w:r>
          </w:p>
        </w:tc>
        <w:tc>
          <w:tcPr>
            <w:tcW w:w="2551" w:type="dxa"/>
            <w:vAlign w:val="center"/>
          </w:tcPr>
          <w:p>
            <w:pPr>
              <w:pStyle w:val="12"/>
            </w:pPr>
            <w:r>
              <w:t>2025年12月底完成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按《天津市法律援助补贴办法》支付费用</w:t>
            </w:r>
          </w:p>
        </w:tc>
        <w:tc>
          <w:tcPr>
            <w:tcW w:w="3430" w:type="dxa"/>
            <w:vAlign w:val="center"/>
          </w:tcPr>
          <w:p>
            <w:pPr>
              <w:pStyle w:val="12"/>
            </w:pPr>
            <w:r>
              <w:t>按《天津市法律援助补贴办法》支付费用</w:t>
            </w:r>
          </w:p>
        </w:tc>
        <w:tc>
          <w:tcPr>
            <w:tcW w:w="2551" w:type="dxa"/>
            <w:vAlign w:val="center"/>
          </w:tcPr>
          <w:p>
            <w:pPr>
              <w:pStyle w:val="12"/>
            </w:pPr>
            <w:r>
              <w:t>刑事案件审判阶段每件补贴2900；民事诉讼案件补贴每件3500；行政案件每件补贴3500。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法律援助案件补贴项目</w:t>
            </w:r>
          </w:p>
        </w:tc>
        <w:tc>
          <w:tcPr>
            <w:tcW w:w="3430" w:type="dxa"/>
            <w:vAlign w:val="center"/>
          </w:tcPr>
          <w:p>
            <w:pPr>
              <w:pStyle w:val="12"/>
            </w:pPr>
            <w:r>
              <w:t>法律援助案件补贴项目</w:t>
            </w:r>
          </w:p>
        </w:tc>
        <w:tc>
          <w:tcPr>
            <w:tcW w:w="2551" w:type="dxa"/>
            <w:vAlign w:val="center"/>
          </w:tcPr>
          <w:p>
            <w:pPr>
              <w:pStyle w:val="12"/>
            </w:pPr>
            <w:r>
              <w:t>≤160万元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确保为群众提供及时有效的法律援助服务</w:t>
            </w:r>
          </w:p>
        </w:tc>
        <w:tc>
          <w:tcPr>
            <w:tcW w:w="3430" w:type="dxa"/>
            <w:vAlign w:val="center"/>
          </w:tcPr>
          <w:p>
            <w:pPr>
              <w:pStyle w:val="12"/>
            </w:pPr>
            <w:r>
              <w:t>确保为群众提供及时有效的法律援助服务</w:t>
            </w:r>
          </w:p>
        </w:tc>
        <w:tc>
          <w:tcPr>
            <w:tcW w:w="2551" w:type="dxa"/>
            <w:vAlign w:val="center"/>
          </w:tcPr>
          <w:p>
            <w:pPr>
              <w:pStyle w:val="12"/>
            </w:pPr>
            <w:r>
              <w:t>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法律援助案件办理群众满意度</w:t>
            </w:r>
          </w:p>
        </w:tc>
        <w:tc>
          <w:tcPr>
            <w:tcW w:w="3430" w:type="dxa"/>
            <w:vAlign w:val="center"/>
          </w:tcPr>
          <w:p>
            <w:pPr>
              <w:pStyle w:val="12"/>
            </w:pPr>
            <w:r>
              <w:t>法律援助案件办理群众满意度</w:t>
            </w:r>
          </w:p>
        </w:tc>
        <w:tc>
          <w:tcPr>
            <w:tcW w:w="2551" w:type="dxa"/>
            <w:vAlign w:val="center"/>
          </w:tcPr>
          <w:p>
            <w:pPr>
              <w:pStyle w:val="12"/>
            </w:pPr>
            <w:r>
              <w:t>≥90%</w:t>
            </w:r>
          </w:p>
        </w:tc>
      </w:tr>
    </w:tbl>
    <w:p>
      <w:pPr>
        <w:sectPr>
          <w:pgSz w:w="11900" w:h="16840"/>
          <w:pgMar w:top="1984" w:right="1304" w:bottom="1134" w:left="1304" w:header="720" w:footer="720" w:gutter="0"/>
          <w:cols w:space="720" w:num="1"/>
        </w:sectPr>
      </w:pPr>
    </w:p>
    <w:p>
      <w:pPr>
        <w:jc w:val="center"/>
      </w:pPr>
    </w:p>
    <w:p>
      <w:pPr>
        <w:ind w:firstLine="560"/>
        <w:outlineLvl w:val="3"/>
      </w:pPr>
      <w:bookmarkStart w:id="15" w:name="_Toc_4_4_0000000019"/>
      <w:r>
        <w:rPr>
          <w:rFonts w:ascii="方正仿宋_GBK" w:hAnsi="方正仿宋_GBK" w:eastAsia="方正仿宋_GBK" w:cs="方正仿宋_GBK"/>
          <w:sz w:val="28"/>
        </w:rPr>
        <w:t>16.深入推进公共法律服务便民化支持经费绩效目标表</w:t>
      </w:r>
      <w:bookmarkEnd w:id="15"/>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1"/>
            </w:pPr>
            <w:r>
              <w:t>343301天津市法律援助中心</w:t>
            </w:r>
          </w:p>
        </w:tc>
        <w:tc>
          <w:tcPr>
            <w:tcW w:w="1276" w:type="dxa"/>
            <w:tcBorders>
              <w:top w:val="single" w:color="FFFFFF" w:sz="6" w:space="0"/>
              <w:left w:val="single" w:color="FFFFFF" w:sz="6" w:space="0"/>
              <w:right w:val="single" w:color="FFFFFF" w:sz="6" w:space="0"/>
            </w:tcBorders>
            <w:vAlign w:val="center"/>
          </w:tcPr>
          <w:p>
            <w:pPr>
              <w:pStyle w:val="10"/>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项目名称</w:t>
            </w:r>
          </w:p>
        </w:tc>
        <w:tc>
          <w:tcPr>
            <w:tcW w:w="8589" w:type="dxa"/>
            <w:gridSpan w:val="6"/>
            <w:vAlign w:val="center"/>
          </w:tcPr>
          <w:p>
            <w:pPr>
              <w:pStyle w:val="12"/>
            </w:pPr>
            <w:r>
              <w:t>深入推进公共法律服务便民化支持经费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3"/>
            </w:pPr>
            <w:r>
              <w:t>预算规模及资金用途</w:t>
            </w:r>
          </w:p>
        </w:tc>
        <w:tc>
          <w:tcPr>
            <w:tcW w:w="1276" w:type="dxa"/>
            <w:vAlign w:val="center"/>
          </w:tcPr>
          <w:p>
            <w:pPr>
              <w:pStyle w:val="13"/>
            </w:pPr>
            <w:r>
              <w:t>预算数</w:t>
            </w:r>
          </w:p>
        </w:tc>
        <w:tc>
          <w:tcPr>
            <w:tcW w:w="1332" w:type="dxa"/>
            <w:vAlign w:val="center"/>
          </w:tcPr>
          <w:p>
            <w:pPr>
              <w:pStyle w:val="12"/>
            </w:pPr>
            <w:r>
              <w:t>14.80</w:t>
            </w:r>
          </w:p>
        </w:tc>
        <w:tc>
          <w:tcPr>
            <w:tcW w:w="1587" w:type="dxa"/>
            <w:vAlign w:val="center"/>
          </w:tcPr>
          <w:p>
            <w:pPr>
              <w:pStyle w:val="13"/>
            </w:pPr>
            <w:r>
              <w:t>其中：财政    资金</w:t>
            </w:r>
          </w:p>
        </w:tc>
        <w:tc>
          <w:tcPr>
            <w:tcW w:w="1843" w:type="dxa"/>
            <w:vAlign w:val="center"/>
          </w:tcPr>
          <w:p>
            <w:pPr>
              <w:pStyle w:val="12"/>
            </w:pPr>
            <w:r>
              <w:t>14.80</w:t>
            </w:r>
          </w:p>
        </w:tc>
        <w:tc>
          <w:tcPr>
            <w:tcW w:w="1276" w:type="dxa"/>
            <w:vAlign w:val="center"/>
          </w:tcPr>
          <w:p>
            <w:pPr>
              <w:pStyle w:val="13"/>
            </w:pPr>
            <w:r>
              <w:t>其他资金</w:t>
            </w:r>
          </w:p>
        </w:tc>
        <w:tc>
          <w:tcPr>
            <w:tcW w:w="1276" w:type="dxa"/>
            <w:vAlign w:val="center"/>
          </w:tcPr>
          <w:p>
            <w:pPr>
              <w:pStyle w:val="12"/>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2"/>
            </w:pPr>
            <w:r>
              <w:t>支付质检费用，采购不带来电显示的IP网络电话。</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3"/>
            </w:pPr>
            <w:r>
              <w:t>绩效目标</w:t>
            </w:r>
          </w:p>
        </w:tc>
        <w:tc>
          <w:tcPr>
            <w:tcW w:w="8589" w:type="dxa"/>
            <w:gridSpan w:val="6"/>
            <w:vAlign w:val="center"/>
          </w:tcPr>
          <w:p>
            <w:pPr>
              <w:pStyle w:val="12"/>
            </w:pPr>
            <w:r>
              <w:t>1.遴选经验丰富的法律服务者组成质检团队，对12348公共法律服务热线法律咨询服务进行抽检，维持服务质量和群众满意率相对稳定。预防12348热线来电人信息泄露，保护来电人的信息安全。</w:t>
            </w:r>
          </w:p>
        </w:tc>
      </w:tr>
    </w:tbl>
    <w:p>
      <w:pPr>
        <w:spacing w:line="2" w:lineRule="exact"/>
        <w:jc w:val="center"/>
      </w:pP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3"/>
            </w:pPr>
            <w:r>
              <w:t>一级指标</w:t>
            </w:r>
          </w:p>
        </w:tc>
        <w:tc>
          <w:tcPr>
            <w:tcW w:w="1276" w:type="dxa"/>
            <w:vAlign w:val="center"/>
          </w:tcPr>
          <w:p>
            <w:pPr>
              <w:pStyle w:val="13"/>
            </w:pPr>
            <w:r>
              <w:t>二级指标</w:t>
            </w:r>
          </w:p>
        </w:tc>
        <w:tc>
          <w:tcPr>
            <w:tcW w:w="1332" w:type="dxa"/>
            <w:vAlign w:val="center"/>
          </w:tcPr>
          <w:p>
            <w:pPr>
              <w:pStyle w:val="13"/>
            </w:pPr>
            <w:r>
              <w:t>三级指标</w:t>
            </w:r>
          </w:p>
        </w:tc>
        <w:tc>
          <w:tcPr>
            <w:tcW w:w="3430" w:type="dxa"/>
            <w:vAlign w:val="center"/>
          </w:tcPr>
          <w:p>
            <w:pPr>
              <w:pStyle w:val="13"/>
            </w:pPr>
            <w:r>
              <w:t>绩效指标描述</w:t>
            </w:r>
          </w:p>
        </w:tc>
        <w:tc>
          <w:tcPr>
            <w:tcW w:w="2551" w:type="dxa"/>
            <w:vAlign w:val="center"/>
          </w:tcPr>
          <w:p>
            <w:pPr>
              <w:pStyle w:val="13"/>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产出指标</w:t>
            </w:r>
          </w:p>
        </w:tc>
        <w:tc>
          <w:tcPr>
            <w:tcW w:w="1276" w:type="dxa"/>
            <w:vAlign w:val="center"/>
          </w:tcPr>
          <w:p>
            <w:pPr>
              <w:pStyle w:val="12"/>
            </w:pPr>
            <w:r>
              <w:t>数量指标</w:t>
            </w:r>
          </w:p>
        </w:tc>
        <w:tc>
          <w:tcPr>
            <w:tcW w:w="1332" w:type="dxa"/>
            <w:vAlign w:val="center"/>
          </w:tcPr>
          <w:p>
            <w:pPr>
              <w:pStyle w:val="12"/>
            </w:pPr>
            <w:r>
              <w:t>抽检率</w:t>
            </w:r>
          </w:p>
        </w:tc>
        <w:tc>
          <w:tcPr>
            <w:tcW w:w="3430" w:type="dxa"/>
            <w:vAlign w:val="center"/>
          </w:tcPr>
          <w:p>
            <w:pPr>
              <w:pStyle w:val="12"/>
            </w:pPr>
            <w:r>
              <w:t>抽检率</w:t>
            </w:r>
          </w:p>
        </w:tc>
        <w:tc>
          <w:tcPr>
            <w:tcW w:w="2551" w:type="dxa"/>
            <w:vAlign w:val="center"/>
          </w:tcPr>
          <w:p>
            <w:pPr>
              <w:pStyle w:val="12"/>
            </w:pPr>
            <w:r>
              <w:t>≥3%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数量指标</w:t>
            </w:r>
          </w:p>
        </w:tc>
        <w:tc>
          <w:tcPr>
            <w:tcW w:w="1332" w:type="dxa"/>
            <w:vAlign w:val="center"/>
          </w:tcPr>
          <w:p>
            <w:pPr>
              <w:pStyle w:val="12"/>
            </w:pPr>
            <w:r>
              <w:t>IP网络电话数量</w:t>
            </w:r>
          </w:p>
        </w:tc>
        <w:tc>
          <w:tcPr>
            <w:tcW w:w="3430" w:type="dxa"/>
            <w:vAlign w:val="center"/>
          </w:tcPr>
          <w:p>
            <w:pPr>
              <w:pStyle w:val="12"/>
            </w:pPr>
            <w:r>
              <w:t>IP网络电话数量</w:t>
            </w:r>
          </w:p>
        </w:tc>
        <w:tc>
          <w:tcPr>
            <w:tcW w:w="2551" w:type="dxa"/>
            <w:vAlign w:val="center"/>
          </w:tcPr>
          <w:p>
            <w:pPr>
              <w:pStyle w:val="12"/>
            </w:pPr>
            <w:r>
              <w:t>≥27套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完整的质检报告</w:t>
            </w:r>
          </w:p>
        </w:tc>
        <w:tc>
          <w:tcPr>
            <w:tcW w:w="3430" w:type="dxa"/>
            <w:vAlign w:val="center"/>
          </w:tcPr>
          <w:p>
            <w:pPr>
              <w:pStyle w:val="12"/>
            </w:pPr>
            <w:r>
              <w:t>完整的质检报告</w:t>
            </w:r>
          </w:p>
        </w:tc>
        <w:tc>
          <w:tcPr>
            <w:tcW w:w="2551" w:type="dxa"/>
            <w:vAlign w:val="center"/>
          </w:tcPr>
          <w:p>
            <w:pPr>
              <w:pStyle w:val="12"/>
            </w:pPr>
            <w:r>
              <w:t>≥50篇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质量指标</w:t>
            </w:r>
          </w:p>
        </w:tc>
        <w:tc>
          <w:tcPr>
            <w:tcW w:w="1332" w:type="dxa"/>
            <w:vAlign w:val="center"/>
          </w:tcPr>
          <w:p>
            <w:pPr>
              <w:pStyle w:val="12"/>
            </w:pPr>
            <w:r>
              <w:t>IP网络电话质量合格率</w:t>
            </w:r>
          </w:p>
        </w:tc>
        <w:tc>
          <w:tcPr>
            <w:tcW w:w="3430" w:type="dxa"/>
            <w:vAlign w:val="center"/>
          </w:tcPr>
          <w:p>
            <w:pPr>
              <w:pStyle w:val="12"/>
            </w:pPr>
            <w:r>
              <w:t>IP网络电话质量合格率</w:t>
            </w:r>
          </w:p>
        </w:tc>
        <w:tc>
          <w:tcPr>
            <w:tcW w:w="2551" w:type="dxa"/>
            <w:vAlign w:val="center"/>
          </w:tcPr>
          <w:p>
            <w:pPr>
              <w:pStyle w:val="12"/>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时效指标</w:t>
            </w:r>
          </w:p>
        </w:tc>
        <w:tc>
          <w:tcPr>
            <w:tcW w:w="1332" w:type="dxa"/>
            <w:vAlign w:val="center"/>
          </w:tcPr>
          <w:p>
            <w:pPr>
              <w:pStyle w:val="12"/>
            </w:pPr>
            <w:r>
              <w:t>项目完成时间</w:t>
            </w:r>
          </w:p>
        </w:tc>
        <w:tc>
          <w:tcPr>
            <w:tcW w:w="3430" w:type="dxa"/>
            <w:vAlign w:val="center"/>
          </w:tcPr>
          <w:p>
            <w:pPr>
              <w:pStyle w:val="12"/>
            </w:pPr>
            <w:r>
              <w:t>项目完成时间</w:t>
            </w:r>
          </w:p>
        </w:tc>
        <w:tc>
          <w:tcPr>
            <w:tcW w:w="2551" w:type="dxa"/>
            <w:vAlign w:val="center"/>
          </w:tcPr>
          <w:p>
            <w:pPr>
              <w:pStyle w:val="12"/>
            </w:pPr>
            <w:r>
              <w:t>12月底前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质检费用支出</w:t>
            </w:r>
          </w:p>
        </w:tc>
        <w:tc>
          <w:tcPr>
            <w:tcW w:w="3430" w:type="dxa"/>
            <w:vAlign w:val="center"/>
          </w:tcPr>
          <w:p>
            <w:pPr>
              <w:pStyle w:val="12"/>
            </w:pPr>
            <w:r>
              <w:t>质检费用支出</w:t>
            </w:r>
          </w:p>
        </w:tc>
        <w:tc>
          <w:tcPr>
            <w:tcW w:w="2551" w:type="dxa"/>
            <w:vAlign w:val="center"/>
          </w:tcPr>
          <w:p>
            <w:pPr>
              <w:pStyle w:val="12"/>
            </w:pPr>
            <w:r>
              <w:t>≤13万元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2"/>
            </w:pPr>
            <w:r>
              <w:t>成本指标</w:t>
            </w:r>
          </w:p>
        </w:tc>
        <w:tc>
          <w:tcPr>
            <w:tcW w:w="1332" w:type="dxa"/>
            <w:vAlign w:val="center"/>
          </w:tcPr>
          <w:p>
            <w:pPr>
              <w:pStyle w:val="12"/>
            </w:pPr>
            <w:r>
              <w:t>IP电话采购支出</w:t>
            </w:r>
          </w:p>
        </w:tc>
        <w:tc>
          <w:tcPr>
            <w:tcW w:w="3430" w:type="dxa"/>
            <w:vAlign w:val="center"/>
          </w:tcPr>
          <w:p>
            <w:pPr>
              <w:pStyle w:val="12"/>
            </w:pPr>
            <w:r>
              <w:t>IP电话采购费支出</w:t>
            </w:r>
          </w:p>
        </w:tc>
        <w:tc>
          <w:tcPr>
            <w:tcW w:w="2551" w:type="dxa"/>
            <w:vAlign w:val="center"/>
          </w:tcPr>
          <w:p>
            <w:pPr>
              <w:pStyle w:val="12"/>
            </w:pPr>
            <w:r>
              <w:t>≤1.8万元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效益指标</w:t>
            </w:r>
          </w:p>
        </w:tc>
        <w:tc>
          <w:tcPr>
            <w:tcW w:w="1276" w:type="dxa"/>
            <w:vAlign w:val="center"/>
          </w:tcPr>
          <w:p>
            <w:pPr>
              <w:pStyle w:val="12"/>
            </w:pPr>
            <w:r>
              <w:t>社会效益指标</w:t>
            </w:r>
          </w:p>
        </w:tc>
        <w:tc>
          <w:tcPr>
            <w:tcW w:w="1332" w:type="dxa"/>
            <w:vAlign w:val="center"/>
          </w:tcPr>
          <w:p>
            <w:pPr>
              <w:pStyle w:val="12"/>
            </w:pPr>
            <w:r>
              <w:t>保证公共法律服务质量</w:t>
            </w:r>
          </w:p>
        </w:tc>
        <w:tc>
          <w:tcPr>
            <w:tcW w:w="3430" w:type="dxa"/>
            <w:vAlign w:val="center"/>
          </w:tcPr>
          <w:p>
            <w:pPr>
              <w:pStyle w:val="12"/>
            </w:pPr>
            <w:r>
              <w:t>保证公共法律服务质量</w:t>
            </w:r>
          </w:p>
        </w:tc>
        <w:tc>
          <w:tcPr>
            <w:tcW w:w="2551" w:type="dxa"/>
            <w:vAlign w:val="center"/>
          </w:tcPr>
          <w:p>
            <w:pPr>
              <w:pStyle w:val="12"/>
            </w:pPr>
            <w:r>
              <w:t>保证公共法律服务高质量服务水平，维持满意率相对稳定。预防12348热线来电人信息泄露，保护来电人的信息安全。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满意度指标</w:t>
            </w:r>
          </w:p>
        </w:tc>
        <w:tc>
          <w:tcPr>
            <w:tcW w:w="1276" w:type="dxa"/>
            <w:vAlign w:val="center"/>
          </w:tcPr>
          <w:p>
            <w:pPr>
              <w:pStyle w:val="12"/>
            </w:pPr>
            <w:r>
              <w:t>服务对象满意度指标</w:t>
            </w:r>
          </w:p>
        </w:tc>
        <w:tc>
          <w:tcPr>
            <w:tcW w:w="1332" w:type="dxa"/>
            <w:vAlign w:val="center"/>
          </w:tcPr>
          <w:p>
            <w:pPr>
              <w:pStyle w:val="12"/>
            </w:pPr>
            <w:r>
              <w:t>对项目服务质量的满意度</w:t>
            </w:r>
          </w:p>
        </w:tc>
        <w:tc>
          <w:tcPr>
            <w:tcW w:w="3430" w:type="dxa"/>
            <w:vAlign w:val="center"/>
          </w:tcPr>
          <w:p>
            <w:pPr>
              <w:pStyle w:val="12"/>
            </w:pPr>
            <w:r>
              <w:t>对项目服务质量的满意度</w:t>
            </w:r>
          </w:p>
        </w:tc>
        <w:tc>
          <w:tcPr>
            <w:tcW w:w="2551" w:type="dxa"/>
            <w:vAlign w:val="center"/>
          </w:tcPr>
          <w:p>
            <w:pPr>
              <w:pStyle w:val="12"/>
            </w:pPr>
            <w:r>
              <w:t>≥90%</w:t>
            </w: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roman"/>
    <w:pitch w:val="default"/>
    <w:sig w:usb0="00000001" w:usb1="08000000" w:usb2="00000000" w:usb3="00000000" w:csb0="00040000" w:csb1="00000000"/>
  </w:font>
  <w:font w:name="方正书宋_GBK">
    <w:panose1 w:val="02000000000000000000"/>
    <w:charset w:val="86"/>
    <w:family w:val="roman"/>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roman"/>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TrackMoves/>
  <w:documentProtection w:enforcement="0"/>
  <w:defaultTabStop w:val="720"/>
  <w:evenAndOddHeaders w:val="true"/>
  <w:characterSpacingControl w:val="doNotCompress"/>
  <w:compat>
    <w:doNotLeaveBackslashAlone/>
    <w:doNotExpandShiftReturn/>
    <w:adjustLineHeightInTable/>
    <w:useFELayout/>
    <w:compatSetting w:name="compatibilityMode" w:uri="http://schemas.microsoft.com/office/word" w:val="12"/>
  </w:compat>
  <w:rsids>
    <w:rsidRoot w:val="0089236A"/>
    <w:rsid w:val="000866D3"/>
    <w:rsid w:val="0089236A"/>
    <w:rsid w:val="00B67DCD"/>
    <w:rsid w:val="FBDF2357"/>
    <w:rsid w:val="FEF2E1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9"/>
    <w:semiHidden/>
    <w:unhideWhenUsed/>
    <w:qFormat/>
    <w:uiPriority w:val="99"/>
    <w:pPr>
      <w:tabs>
        <w:tab w:val="center" w:pos="4153"/>
        <w:tab w:val="right" w:pos="8306"/>
      </w:tabs>
      <w:snapToGrid w:val="0"/>
    </w:pPr>
    <w:rPr>
      <w:sz w:val="18"/>
      <w:szCs w:val="18"/>
    </w:rPr>
  </w:style>
  <w:style w:type="paragraph" w:styleId="3">
    <w:name w:val="header"/>
    <w:basedOn w:val="1"/>
    <w:link w:val="1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7">
    <w:name w:val="插入文本样式-插入总体目标文件"/>
    <w:basedOn w:val="1"/>
    <w:qFormat/>
    <w:uiPriority w:val="0"/>
    <w:pPr>
      <w:spacing w:line="500" w:lineRule="exact"/>
      <w:ind w:firstLine="560"/>
    </w:pPr>
    <w:rPr>
      <w:rFonts w:eastAsia="方正仿宋_GBK"/>
      <w:sz w:val="28"/>
    </w:rPr>
  </w:style>
  <w:style w:type="paragraph" w:customStyle="1" w:styleId="8">
    <w:name w:val="插入文本样式-插入职责分类绩效目标文件"/>
    <w:basedOn w:val="1"/>
    <w:qFormat/>
    <w:uiPriority w:val="0"/>
    <w:pPr>
      <w:spacing w:line="500" w:lineRule="exact"/>
      <w:ind w:firstLine="560"/>
    </w:pPr>
    <w:rPr>
      <w:rFonts w:eastAsia="方正仿宋_GBK"/>
      <w:sz w:val="28"/>
    </w:rPr>
  </w:style>
  <w:style w:type="paragraph" w:customStyle="1" w:styleId="9">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10">
    <w:name w:val="单元格样式4"/>
    <w:basedOn w:val="1"/>
    <w:qFormat/>
    <w:uiPriority w:val="0"/>
    <w:pPr>
      <w:jc w:val="right"/>
    </w:pPr>
    <w:rPr>
      <w:rFonts w:ascii="方正书宋_GBK" w:hAnsi="方正书宋_GBK" w:eastAsia="方正书宋_GBK" w:cs="方正书宋_GBK"/>
      <w:sz w:val="21"/>
    </w:rPr>
  </w:style>
  <w:style w:type="paragraph" w:customStyle="1" w:styleId="11">
    <w:name w:val="单元格样式5"/>
    <w:basedOn w:val="1"/>
    <w:qFormat/>
    <w:uiPriority w:val="0"/>
    <w:rPr>
      <w:rFonts w:ascii="方正书宋_GBK" w:hAnsi="方正书宋_GBK" w:eastAsia="方正书宋_GBK" w:cs="方正书宋_GBK"/>
      <w:b/>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1"/>
    <w:basedOn w:val="1"/>
    <w:qFormat/>
    <w:uiPriority w:val="0"/>
    <w:pPr>
      <w:jc w:val="center"/>
    </w:pPr>
    <w:rPr>
      <w:rFonts w:ascii="方正书宋_GBK" w:hAnsi="方正书宋_GBK" w:eastAsia="方正书宋_GBK" w:cs="方正书宋_GBK"/>
      <w:b/>
      <w:sz w:val="21"/>
    </w:rPr>
  </w:style>
  <w:style w:type="paragraph" w:customStyle="1" w:styleId="14">
    <w:name w:val="单元格样式3"/>
    <w:basedOn w:val="1"/>
    <w:qFormat/>
    <w:uiPriority w:val="0"/>
    <w:pPr>
      <w:jc w:val="center"/>
    </w:pPr>
    <w:rPr>
      <w:rFonts w:ascii="方正书宋_GBK" w:hAnsi="方正书宋_GBK" w:eastAsia="方正书宋_GBK" w:cs="方正书宋_GBK"/>
      <w:sz w:val="21"/>
    </w:rPr>
  </w:style>
  <w:style w:type="paragraph" w:customStyle="1" w:styleId="15">
    <w:name w:val="TOC 2"/>
    <w:basedOn w:val="1"/>
    <w:qFormat/>
    <w:uiPriority w:val="0"/>
    <w:pPr>
      <w:ind w:left="240"/>
    </w:pPr>
  </w:style>
  <w:style w:type="paragraph" w:customStyle="1" w:styleId="16">
    <w:name w:val="TOC 4"/>
    <w:basedOn w:val="1"/>
    <w:qFormat/>
    <w:uiPriority w:val="0"/>
    <w:pPr>
      <w:ind w:left="720"/>
    </w:pPr>
  </w:style>
  <w:style w:type="paragraph" w:customStyle="1" w:styleId="17">
    <w:name w:val="TOC 1"/>
    <w:basedOn w:val="1"/>
    <w:qFormat/>
    <w:uiPriority w:val="0"/>
    <w:pPr>
      <w:spacing w:before="120"/>
    </w:pPr>
    <w:rPr>
      <w:rFonts w:eastAsia="方正仿宋_GBK"/>
      <w:color w:val="000000"/>
      <w:sz w:val="28"/>
    </w:rPr>
  </w:style>
  <w:style w:type="character" w:customStyle="1" w:styleId="18">
    <w:name w:val="页眉 Char"/>
    <w:basedOn w:val="6"/>
    <w:link w:val="3"/>
    <w:semiHidden/>
    <w:qFormat/>
    <w:uiPriority w:val="99"/>
    <w:rPr>
      <w:rFonts w:eastAsia="Times New Roman"/>
      <w:sz w:val="18"/>
      <w:szCs w:val="18"/>
      <w:lang w:eastAsia="uk-UA"/>
    </w:rPr>
  </w:style>
  <w:style w:type="character" w:customStyle="1" w:styleId="19">
    <w:name w:val="页脚 Char"/>
    <w:basedOn w:val="6"/>
    <w:link w:val="2"/>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27</Pages>
  <Words>2413</Words>
  <Characters>13760</Characters>
  <Lines>114</Lines>
  <Paragraphs>32</Paragraphs>
  <TotalTime>2</TotalTime>
  <ScaleCrop>false</ScaleCrop>
  <LinksUpToDate>false</LinksUpToDate>
  <CharactersWithSpaces>16141</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2025-01-15T23:54:00Z</dcterms:created>
  <dc:creator>kylin</dc:creator>
  <cp:lastModifiedBy>杜广茹</cp:lastModifiedBy>
  <dcterms:modified xsi:type="dcterms:W3CDTF">2025-02-19T15:49:53Z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ies>
</file>