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49E" w:rsidRDefault="00486433" w:rsidP="00016984">
      <w:pPr>
        <w:pStyle w:val="a3"/>
        <w:spacing w:line="560" w:lineRule="exact"/>
        <w:jc w:val="center"/>
        <w:rPr>
          <w:rFonts w:ascii="方正小标宋简体" w:eastAsia="方正小标宋简体" w:hAnsi="仿宋" w:cs="宋体"/>
          <w:sz w:val="44"/>
          <w:szCs w:val="44"/>
        </w:rPr>
      </w:pPr>
      <w:bookmarkStart w:id="0" w:name="_GoBack"/>
      <w:bookmarkEnd w:id="0"/>
      <w:r w:rsidRPr="00486433">
        <w:rPr>
          <w:rFonts w:ascii="方正小标宋简体" w:eastAsia="方正小标宋简体" w:hAnsi="仿宋" w:cs="宋体" w:hint="eastAsia"/>
          <w:sz w:val="44"/>
          <w:szCs w:val="44"/>
        </w:rPr>
        <w:t>天津市人民政府关于修改</w:t>
      </w:r>
      <w:proofErr w:type="gramStart"/>
      <w:r w:rsidRPr="00486433">
        <w:rPr>
          <w:rFonts w:ascii="方正小标宋简体" w:eastAsia="方正小标宋简体" w:hAnsi="仿宋" w:cs="宋体" w:hint="eastAsia"/>
          <w:sz w:val="44"/>
          <w:szCs w:val="44"/>
        </w:rPr>
        <w:t>和</w:t>
      </w:r>
      <w:proofErr w:type="gramEnd"/>
    </w:p>
    <w:p w:rsidR="00486433" w:rsidRPr="00486433" w:rsidRDefault="00486433" w:rsidP="00016984">
      <w:pPr>
        <w:pStyle w:val="a3"/>
        <w:spacing w:line="560" w:lineRule="exact"/>
        <w:jc w:val="center"/>
        <w:rPr>
          <w:rFonts w:ascii="方正小标宋简体" w:eastAsia="方正小标宋简体" w:hAnsi="仿宋" w:cs="宋体"/>
          <w:sz w:val="44"/>
          <w:szCs w:val="44"/>
        </w:rPr>
      </w:pPr>
      <w:r w:rsidRPr="00486433">
        <w:rPr>
          <w:rFonts w:ascii="方正小标宋简体" w:eastAsia="方正小标宋简体" w:hAnsi="仿宋" w:cs="宋体" w:hint="eastAsia"/>
          <w:sz w:val="44"/>
          <w:szCs w:val="44"/>
        </w:rPr>
        <w:t>废止部分规章的决定</w:t>
      </w:r>
    </w:p>
    <w:p w:rsidR="00486433" w:rsidRPr="00016984" w:rsidRDefault="00486433" w:rsidP="00016984">
      <w:pPr>
        <w:pStyle w:val="a3"/>
        <w:spacing w:line="560" w:lineRule="exact"/>
        <w:ind w:firstLineChars="200" w:firstLine="640"/>
        <w:jc w:val="left"/>
        <w:rPr>
          <w:rFonts w:ascii="仿宋" w:eastAsia="仿宋" w:hAnsi="仿宋" w:cs="宋体"/>
          <w:sz w:val="32"/>
          <w:szCs w:val="30"/>
        </w:rPr>
      </w:pPr>
      <w:r w:rsidRPr="00016984">
        <w:rPr>
          <w:rFonts w:ascii="仿宋" w:eastAsia="仿宋" w:hAnsi="仿宋" w:cs="宋体" w:hint="eastAsia"/>
          <w:sz w:val="32"/>
          <w:szCs w:val="30"/>
        </w:rPr>
        <w:t>(２０１７年１１月２３日天津市人民政府第１２１次常务会议通过  ２０１８年１月９日天津市人民政府令第２９号公布并施行)</w:t>
      </w:r>
    </w:p>
    <w:p w:rsidR="00486433" w:rsidRPr="00016984" w:rsidRDefault="00486433" w:rsidP="00016984">
      <w:pPr>
        <w:pStyle w:val="a3"/>
        <w:spacing w:line="560" w:lineRule="exact"/>
        <w:rPr>
          <w:rFonts w:ascii="仿宋" w:eastAsia="仿宋" w:hAnsi="仿宋" w:cs="宋体"/>
          <w:sz w:val="32"/>
          <w:szCs w:val="30"/>
        </w:rPr>
      </w:pPr>
      <w:r w:rsidRPr="00016984">
        <w:rPr>
          <w:rFonts w:ascii="仿宋" w:eastAsia="仿宋" w:hAnsi="仿宋" w:cs="宋体" w:hint="eastAsia"/>
          <w:sz w:val="32"/>
          <w:szCs w:val="30"/>
        </w:rPr>
        <w:t xml:space="preserve">　　</w:t>
      </w:r>
    </w:p>
    <w:p w:rsidR="00431D24" w:rsidRPr="00016984" w:rsidRDefault="00486433" w:rsidP="004A0834">
      <w:pPr>
        <w:pStyle w:val="a3"/>
        <w:spacing w:line="560" w:lineRule="exact"/>
        <w:rPr>
          <w:sz w:val="22"/>
        </w:rPr>
      </w:pPr>
      <w:r w:rsidRPr="00016984">
        <w:rPr>
          <w:rFonts w:ascii="仿宋" w:eastAsia="仿宋" w:hAnsi="仿宋" w:cs="宋体" w:hint="eastAsia"/>
          <w:sz w:val="32"/>
          <w:szCs w:val="30"/>
        </w:rPr>
        <w:t xml:space="preserve">    为深入推进“放管服”改革，确保各项政策措施有效落实，市人民政府对现行有效的规章进行了清理，决定对16部规章的部分条款予以修改，对3部规章予以废止。</w:t>
      </w:r>
      <w:r w:rsidRPr="00016984">
        <w:rPr>
          <w:rFonts w:ascii="仿宋" w:eastAsia="仿宋" w:hAnsi="仿宋" w:cs="宋体" w:hint="eastAsia"/>
          <w:sz w:val="32"/>
          <w:szCs w:val="30"/>
        </w:rPr>
        <w:br/>
        <w:t xml:space="preserve">   </w:t>
      </w:r>
      <w:r w:rsidRPr="00016984">
        <w:rPr>
          <w:rFonts w:ascii="黑体" w:eastAsia="黑体" w:hAnsi="黑体" w:cs="宋体" w:hint="eastAsia"/>
          <w:sz w:val="32"/>
          <w:szCs w:val="30"/>
        </w:rPr>
        <w:t xml:space="preserve"> 一、修改“放管服”改革涉及的部分规章</w:t>
      </w:r>
      <w:r w:rsidRPr="00016984">
        <w:rPr>
          <w:rFonts w:ascii="仿宋" w:eastAsia="仿宋" w:hAnsi="仿宋" w:cs="宋体" w:hint="eastAsia"/>
          <w:sz w:val="32"/>
          <w:szCs w:val="30"/>
        </w:rPr>
        <w:br/>
        <w:t xml:space="preserve">    1.对《天津市墙</w:t>
      </w:r>
      <w:proofErr w:type="gramStart"/>
      <w:r w:rsidRPr="00016984">
        <w:rPr>
          <w:rFonts w:ascii="仿宋" w:eastAsia="仿宋" w:hAnsi="仿宋" w:cs="宋体" w:hint="eastAsia"/>
          <w:sz w:val="32"/>
          <w:szCs w:val="30"/>
        </w:rPr>
        <w:t>体材</w:t>
      </w:r>
      <w:proofErr w:type="gramEnd"/>
      <w:r w:rsidRPr="00016984">
        <w:rPr>
          <w:rFonts w:ascii="仿宋" w:eastAsia="仿宋" w:hAnsi="仿宋" w:cs="宋体" w:hint="eastAsia"/>
          <w:sz w:val="32"/>
          <w:szCs w:val="30"/>
        </w:rPr>
        <w:t>料革新和建筑节能管理规定》（2002年市人民政府令第56号）</w:t>
      </w:r>
      <w:proofErr w:type="gramStart"/>
      <w:r w:rsidRPr="00016984">
        <w:rPr>
          <w:rFonts w:ascii="仿宋" w:eastAsia="仿宋" w:hAnsi="仿宋" w:cs="宋体" w:hint="eastAsia"/>
          <w:sz w:val="32"/>
          <w:szCs w:val="30"/>
        </w:rPr>
        <w:t>作出</w:t>
      </w:r>
      <w:proofErr w:type="gramEnd"/>
      <w:r w:rsidRPr="00016984">
        <w:rPr>
          <w:rFonts w:ascii="仿宋" w:eastAsia="仿宋" w:hAnsi="仿宋" w:cs="宋体" w:hint="eastAsia"/>
          <w:sz w:val="32"/>
          <w:szCs w:val="30"/>
        </w:rPr>
        <w:t>修改。</w:t>
      </w:r>
      <w:r w:rsidRPr="00016984">
        <w:rPr>
          <w:rFonts w:ascii="仿宋" w:eastAsia="仿宋" w:hAnsi="仿宋" w:cs="宋体" w:hint="eastAsia"/>
          <w:sz w:val="32"/>
          <w:szCs w:val="30"/>
        </w:rPr>
        <w:br/>
        <w:t xml:space="preserve">    （1）删除第十一条第一款。</w:t>
      </w:r>
      <w:r w:rsidRPr="00016984">
        <w:rPr>
          <w:rFonts w:ascii="仿宋" w:eastAsia="仿宋" w:hAnsi="仿宋" w:cs="宋体" w:hint="eastAsia"/>
          <w:sz w:val="32"/>
          <w:szCs w:val="30"/>
        </w:rPr>
        <w:br/>
        <w:t xml:space="preserve">    （2）删除第十三条。</w:t>
      </w:r>
      <w:r w:rsidRPr="00016984">
        <w:rPr>
          <w:rFonts w:ascii="仿宋" w:eastAsia="仿宋" w:hAnsi="仿宋" w:cs="宋体" w:hint="eastAsia"/>
          <w:sz w:val="32"/>
          <w:szCs w:val="30"/>
        </w:rPr>
        <w:br/>
        <w:t xml:space="preserve">    （3）删除第十四条。</w:t>
      </w:r>
      <w:r w:rsidRPr="00016984">
        <w:rPr>
          <w:rFonts w:ascii="仿宋" w:eastAsia="仿宋" w:hAnsi="仿宋" w:cs="宋体" w:hint="eastAsia"/>
          <w:sz w:val="32"/>
          <w:szCs w:val="30"/>
        </w:rPr>
        <w:br/>
        <w:t xml:space="preserve">    （4）删除第十五条。</w:t>
      </w:r>
      <w:r w:rsidRPr="00016984">
        <w:rPr>
          <w:rFonts w:ascii="仿宋" w:eastAsia="仿宋" w:hAnsi="仿宋" w:cs="宋体" w:hint="eastAsia"/>
          <w:sz w:val="32"/>
          <w:szCs w:val="30"/>
        </w:rPr>
        <w:br/>
        <w:t xml:space="preserve">    （5）删除第十六条。</w:t>
      </w:r>
      <w:r w:rsidRPr="00016984">
        <w:rPr>
          <w:rFonts w:ascii="仿宋" w:eastAsia="仿宋" w:hAnsi="仿宋" w:cs="宋体" w:hint="eastAsia"/>
          <w:sz w:val="32"/>
          <w:szCs w:val="30"/>
        </w:rPr>
        <w:br/>
        <w:t xml:space="preserve">    （6）删除第二十一条。</w:t>
      </w:r>
      <w:r w:rsidRPr="00016984">
        <w:rPr>
          <w:rFonts w:ascii="仿宋" w:eastAsia="仿宋" w:hAnsi="仿宋" w:cs="宋体" w:hint="eastAsia"/>
          <w:sz w:val="32"/>
          <w:szCs w:val="30"/>
        </w:rPr>
        <w:br/>
        <w:t xml:space="preserve">    2.对《天津市水利工程建设管理办法》（2004年市人民政府令第15号）</w:t>
      </w:r>
      <w:proofErr w:type="gramStart"/>
      <w:r w:rsidRPr="00016984">
        <w:rPr>
          <w:rFonts w:ascii="仿宋" w:eastAsia="仿宋" w:hAnsi="仿宋" w:cs="宋体" w:hint="eastAsia"/>
          <w:sz w:val="32"/>
          <w:szCs w:val="30"/>
        </w:rPr>
        <w:t>作出</w:t>
      </w:r>
      <w:proofErr w:type="gramEnd"/>
      <w:r w:rsidRPr="00016984">
        <w:rPr>
          <w:rFonts w:ascii="仿宋" w:eastAsia="仿宋" w:hAnsi="仿宋" w:cs="宋体" w:hint="eastAsia"/>
          <w:sz w:val="32"/>
          <w:szCs w:val="30"/>
        </w:rPr>
        <w:t>修改。</w:t>
      </w:r>
      <w:r w:rsidRPr="00016984">
        <w:rPr>
          <w:rFonts w:ascii="仿宋" w:eastAsia="仿宋" w:hAnsi="仿宋" w:cs="宋体" w:hint="eastAsia"/>
          <w:sz w:val="32"/>
          <w:szCs w:val="30"/>
        </w:rPr>
        <w:br/>
        <w:t xml:space="preserve">    （1）删除第十二条。</w:t>
      </w:r>
      <w:r w:rsidRPr="00016984">
        <w:rPr>
          <w:rFonts w:ascii="仿宋" w:eastAsia="仿宋" w:hAnsi="仿宋" w:cs="宋体" w:hint="eastAsia"/>
          <w:sz w:val="32"/>
          <w:szCs w:val="30"/>
        </w:rPr>
        <w:br/>
        <w:t xml:space="preserve">    （2）删除第十三条。</w:t>
      </w:r>
      <w:r w:rsidRPr="00016984">
        <w:rPr>
          <w:rFonts w:ascii="仿宋" w:eastAsia="仿宋" w:hAnsi="仿宋" w:cs="宋体" w:hint="eastAsia"/>
          <w:sz w:val="32"/>
          <w:szCs w:val="30"/>
        </w:rPr>
        <w:br/>
        <w:t xml:space="preserve">    （3）第三十三条修改为：“水利工程施工过程中发生质量安全事故的，项目法人和施工单位等应当保护现场，采取</w:t>
      </w:r>
      <w:r w:rsidRPr="00016984">
        <w:rPr>
          <w:rFonts w:ascii="仿宋" w:eastAsia="仿宋" w:hAnsi="仿宋" w:cs="宋体" w:hint="eastAsia"/>
          <w:sz w:val="32"/>
          <w:szCs w:val="30"/>
        </w:rPr>
        <w:lastRenderedPageBreak/>
        <w:t>有效措施抢救人员和财产，防止事故扩大，进行事故调查、处理，并于1小时内向事故发生地所在区人民政府安全生产监督管理部门和水行政主管部门报告。”</w:t>
      </w:r>
      <w:r w:rsidRPr="00016984">
        <w:rPr>
          <w:rFonts w:ascii="仿宋" w:eastAsia="仿宋" w:hAnsi="仿宋" w:cs="宋体" w:hint="eastAsia"/>
          <w:sz w:val="32"/>
          <w:szCs w:val="30"/>
        </w:rPr>
        <w:br/>
        <w:t xml:space="preserve">    3.对《天津市设定与实施行政许可规定》（2004年市人民政府令第23号）</w:t>
      </w:r>
      <w:proofErr w:type="gramStart"/>
      <w:r w:rsidRPr="00016984">
        <w:rPr>
          <w:rFonts w:ascii="仿宋" w:eastAsia="仿宋" w:hAnsi="仿宋" w:cs="宋体" w:hint="eastAsia"/>
          <w:sz w:val="32"/>
          <w:szCs w:val="30"/>
        </w:rPr>
        <w:t>作出</w:t>
      </w:r>
      <w:proofErr w:type="gramEnd"/>
      <w:r w:rsidRPr="00016984">
        <w:rPr>
          <w:rFonts w:ascii="仿宋" w:eastAsia="仿宋" w:hAnsi="仿宋" w:cs="宋体" w:hint="eastAsia"/>
          <w:sz w:val="32"/>
          <w:szCs w:val="30"/>
        </w:rPr>
        <w:t>修改。</w:t>
      </w:r>
      <w:r w:rsidRPr="00016984">
        <w:rPr>
          <w:rFonts w:ascii="仿宋" w:eastAsia="仿宋" w:hAnsi="仿宋" w:cs="宋体" w:hint="eastAsia"/>
          <w:sz w:val="32"/>
          <w:szCs w:val="30"/>
        </w:rPr>
        <w:br/>
        <w:t xml:space="preserve">    （1）删除第三十条第二款。</w:t>
      </w:r>
      <w:r w:rsidRPr="00016984">
        <w:rPr>
          <w:rFonts w:ascii="仿宋" w:eastAsia="仿宋" w:hAnsi="仿宋" w:cs="宋体" w:hint="eastAsia"/>
          <w:sz w:val="32"/>
          <w:szCs w:val="30"/>
        </w:rPr>
        <w:br/>
        <w:t xml:space="preserve">    （2）删除第三十六条第四款。</w:t>
      </w:r>
      <w:r w:rsidRPr="00016984">
        <w:rPr>
          <w:rFonts w:ascii="仿宋" w:eastAsia="仿宋" w:hAnsi="仿宋" w:cs="宋体" w:hint="eastAsia"/>
          <w:sz w:val="32"/>
          <w:szCs w:val="30"/>
        </w:rPr>
        <w:br/>
        <w:t xml:space="preserve">    4.对《天津市实施〈实验动物管理条例〉的办法》（2004年市人民政府令第30号）</w:t>
      </w:r>
      <w:proofErr w:type="gramStart"/>
      <w:r w:rsidRPr="00016984">
        <w:rPr>
          <w:rFonts w:ascii="仿宋" w:eastAsia="仿宋" w:hAnsi="仿宋" w:cs="宋体" w:hint="eastAsia"/>
          <w:sz w:val="32"/>
          <w:szCs w:val="30"/>
        </w:rPr>
        <w:t>作出</w:t>
      </w:r>
      <w:proofErr w:type="gramEnd"/>
      <w:r w:rsidRPr="00016984">
        <w:rPr>
          <w:rFonts w:ascii="仿宋" w:eastAsia="仿宋" w:hAnsi="仿宋" w:cs="宋体" w:hint="eastAsia"/>
          <w:sz w:val="32"/>
          <w:szCs w:val="30"/>
        </w:rPr>
        <w:t>修改。</w:t>
      </w:r>
      <w:r w:rsidRPr="00016984">
        <w:rPr>
          <w:rFonts w:ascii="仿宋" w:eastAsia="仿宋" w:hAnsi="仿宋" w:cs="宋体" w:hint="eastAsia"/>
          <w:sz w:val="32"/>
          <w:szCs w:val="30"/>
        </w:rPr>
        <w:br/>
        <w:t xml:space="preserve">    （1）删除第十二条。</w:t>
      </w:r>
      <w:r w:rsidRPr="00016984">
        <w:rPr>
          <w:rFonts w:ascii="仿宋" w:eastAsia="仿宋" w:hAnsi="仿宋" w:cs="宋体" w:hint="eastAsia"/>
          <w:sz w:val="32"/>
          <w:szCs w:val="30"/>
        </w:rPr>
        <w:br/>
        <w:t xml:space="preserve">    （2）删除第十三条第一款。</w:t>
      </w:r>
      <w:r w:rsidRPr="00016984">
        <w:rPr>
          <w:rFonts w:ascii="仿宋" w:eastAsia="仿宋" w:hAnsi="仿宋" w:cs="宋体" w:hint="eastAsia"/>
          <w:sz w:val="32"/>
          <w:szCs w:val="30"/>
        </w:rPr>
        <w:br/>
        <w:t xml:space="preserve">    （3）第十五条第一款修改为：“从事实验动物工作的人员，应当依法享受必要的劳动保护和福利待遇。”</w:t>
      </w:r>
      <w:r w:rsidRPr="00016984">
        <w:rPr>
          <w:rFonts w:ascii="仿宋" w:eastAsia="仿宋" w:hAnsi="仿宋" w:cs="宋体" w:hint="eastAsia"/>
          <w:sz w:val="32"/>
          <w:szCs w:val="30"/>
        </w:rPr>
        <w:br/>
        <w:t xml:space="preserve">    （4）第十六条修改为：“对违反本办法规定的单位，由管理实验动物工作的部门视情节轻重，分别给予警告、限期改进、责令关闭的行政处罚；对违反本办法规定的有关工作人员，由其所在单位依法给予处分。”</w:t>
      </w:r>
      <w:r w:rsidRPr="00016984">
        <w:rPr>
          <w:rFonts w:ascii="仿宋" w:eastAsia="仿宋" w:hAnsi="仿宋" w:cs="宋体" w:hint="eastAsia"/>
          <w:sz w:val="32"/>
          <w:szCs w:val="30"/>
        </w:rPr>
        <w:br/>
        <w:t xml:space="preserve">    5.对《天津市地热资源管理规定》（2004年市人民政府令第62号）</w:t>
      </w:r>
      <w:proofErr w:type="gramStart"/>
      <w:r w:rsidRPr="00016984">
        <w:rPr>
          <w:rFonts w:ascii="仿宋" w:eastAsia="仿宋" w:hAnsi="仿宋" w:cs="宋体" w:hint="eastAsia"/>
          <w:sz w:val="32"/>
          <w:szCs w:val="30"/>
        </w:rPr>
        <w:t>作出</w:t>
      </w:r>
      <w:proofErr w:type="gramEnd"/>
      <w:r w:rsidRPr="00016984">
        <w:rPr>
          <w:rFonts w:ascii="仿宋" w:eastAsia="仿宋" w:hAnsi="仿宋" w:cs="宋体" w:hint="eastAsia"/>
          <w:sz w:val="32"/>
          <w:szCs w:val="30"/>
        </w:rPr>
        <w:t>修改。</w:t>
      </w:r>
      <w:r w:rsidRPr="00016984">
        <w:rPr>
          <w:rFonts w:ascii="仿宋" w:eastAsia="仿宋" w:hAnsi="仿宋" w:cs="宋体" w:hint="eastAsia"/>
          <w:sz w:val="32"/>
          <w:szCs w:val="30"/>
        </w:rPr>
        <w:br/>
        <w:t xml:space="preserve">    （1）删除第四条第四项。</w:t>
      </w:r>
      <w:r w:rsidRPr="00016984">
        <w:rPr>
          <w:rFonts w:ascii="仿宋" w:eastAsia="仿宋" w:hAnsi="仿宋" w:cs="宋体" w:hint="eastAsia"/>
          <w:sz w:val="32"/>
          <w:szCs w:val="30"/>
        </w:rPr>
        <w:br/>
        <w:t xml:space="preserve">    （2）删除第十条。</w:t>
      </w:r>
      <w:r w:rsidRPr="00016984">
        <w:rPr>
          <w:rFonts w:ascii="仿宋" w:eastAsia="仿宋" w:hAnsi="仿宋" w:cs="宋体" w:hint="eastAsia"/>
          <w:sz w:val="32"/>
          <w:szCs w:val="30"/>
        </w:rPr>
        <w:br/>
        <w:t xml:space="preserve">    （3）删除第十一条。</w:t>
      </w:r>
      <w:r w:rsidRPr="00016984">
        <w:rPr>
          <w:rFonts w:ascii="仿宋" w:eastAsia="仿宋" w:hAnsi="仿宋" w:cs="宋体" w:hint="eastAsia"/>
          <w:sz w:val="32"/>
          <w:szCs w:val="30"/>
        </w:rPr>
        <w:br/>
        <w:t xml:space="preserve">    （4）删除第十二条。</w:t>
      </w:r>
      <w:r w:rsidRPr="00016984">
        <w:rPr>
          <w:rFonts w:ascii="仿宋" w:eastAsia="仿宋" w:hAnsi="仿宋" w:cs="宋体" w:hint="eastAsia"/>
          <w:sz w:val="32"/>
          <w:szCs w:val="30"/>
        </w:rPr>
        <w:br/>
        <w:t xml:space="preserve">    （5）删除第十三条。</w:t>
      </w:r>
      <w:r w:rsidRPr="00016984">
        <w:rPr>
          <w:rFonts w:ascii="仿宋" w:eastAsia="仿宋" w:hAnsi="仿宋" w:cs="宋体" w:hint="eastAsia"/>
          <w:sz w:val="32"/>
          <w:szCs w:val="30"/>
        </w:rPr>
        <w:br/>
      </w:r>
      <w:r w:rsidRPr="00016984">
        <w:rPr>
          <w:rFonts w:ascii="仿宋" w:eastAsia="仿宋" w:hAnsi="仿宋" w:cs="宋体" w:hint="eastAsia"/>
          <w:sz w:val="32"/>
          <w:szCs w:val="30"/>
        </w:rPr>
        <w:lastRenderedPageBreak/>
        <w:t xml:space="preserve">    （6）第十四条第三项修改为：“开采地热单位或个人应按统一要求安装计量设施，市地质矿产主管部门有权对开采地热单位或个人的开采情况进行监督检查。”</w:t>
      </w:r>
      <w:r w:rsidRPr="00016984">
        <w:rPr>
          <w:rFonts w:ascii="仿宋" w:eastAsia="仿宋" w:hAnsi="仿宋" w:cs="宋体" w:hint="eastAsia"/>
          <w:sz w:val="32"/>
          <w:szCs w:val="30"/>
        </w:rPr>
        <w:br/>
        <w:t xml:space="preserve">    （7）第十五条修改为：“为充分利用和保护好地热资源，地热井开采利用方案须经市地质矿产主管部门同意，开采地热的单位或个人应承担回灌义务，并按规划施行回灌开采。回灌方案及措施报市地质矿产主管部门审批。”</w:t>
      </w:r>
      <w:r w:rsidRPr="00016984">
        <w:rPr>
          <w:rFonts w:ascii="仿宋" w:eastAsia="仿宋" w:hAnsi="仿宋" w:cs="宋体" w:hint="eastAsia"/>
          <w:sz w:val="32"/>
          <w:szCs w:val="30"/>
        </w:rPr>
        <w:br/>
        <w:t xml:space="preserve">    （8）删除第十六条。</w:t>
      </w:r>
      <w:r w:rsidRPr="00016984">
        <w:rPr>
          <w:rFonts w:ascii="仿宋" w:eastAsia="仿宋" w:hAnsi="仿宋" w:cs="宋体" w:hint="eastAsia"/>
          <w:sz w:val="32"/>
          <w:szCs w:val="30"/>
        </w:rPr>
        <w:br/>
        <w:t xml:space="preserve">    （9）删除第二十条第三项。</w:t>
      </w:r>
      <w:r w:rsidRPr="00016984">
        <w:rPr>
          <w:rFonts w:ascii="仿宋" w:eastAsia="仿宋" w:hAnsi="仿宋" w:cs="宋体" w:hint="eastAsia"/>
          <w:sz w:val="32"/>
          <w:szCs w:val="30"/>
        </w:rPr>
        <w:br/>
        <w:t xml:space="preserve">    （10）第二十五条修改为：“在本市行政区域内开采取用40℃（含40℃）以上地下热水的，须到市地质矿产主管部门申办《地热采矿许可证》；凡取用40℃以下地下热水的，按有关规定申办《取水许可证》并交纳地下水资源费。”</w:t>
      </w:r>
      <w:r w:rsidRPr="00016984">
        <w:rPr>
          <w:rFonts w:ascii="仿宋" w:eastAsia="仿宋" w:hAnsi="仿宋" w:cs="宋体" w:hint="eastAsia"/>
          <w:sz w:val="32"/>
          <w:szCs w:val="30"/>
        </w:rPr>
        <w:br/>
        <w:t xml:space="preserve">    6.对《天津市殡葬管理条例实施办法》（2004年市人民政府令第73号）</w:t>
      </w:r>
      <w:proofErr w:type="gramStart"/>
      <w:r w:rsidRPr="00016984">
        <w:rPr>
          <w:rFonts w:ascii="仿宋" w:eastAsia="仿宋" w:hAnsi="仿宋" w:cs="宋体" w:hint="eastAsia"/>
          <w:sz w:val="32"/>
          <w:szCs w:val="30"/>
        </w:rPr>
        <w:t>作出</w:t>
      </w:r>
      <w:proofErr w:type="gramEnd"/>
      <w:r w:rsidRPr="00016984">
        <w:rPr>
          <w:rFonts w:ascii="仿宋" w:eastAsia="仿宋" w:hAnsi="仿宋" w:cs="宋体" w:hint="eastAsia"/>
          <w:sz w:val="32"/>
          <w:szCs w:val="30"/>
        </w:rPr>
        <w:t>修改。</w:t>
      </w:r>
      <w:r w:rsidRPr="00016984">
        <w:rPr>
          <w:rFonts w:ascii="仿宋" w:eastAsia="仿宋" w:hAnsi="仿宋" w:cs="宋体" w:hint="eastAsia"/>
          <w:sz w:val="32"/>
          <w:szCs w:val="30"/>
        </w:rPr>
        <w:br/>
        <w:t xml:space="preserve">    （1）第七条修改为：“农村为村民设置的公益性墓地，须经乡镇人民政府审核同意后，报区民政部门批准，并报市民政部门备案。”</w:t>
      </w:r>
      <w:r w:rsidRPr="00016984">
        <w:rPr>
          <w:rFonts w:ascii="仿宋" w:eastAsia="仿宋" w:hAnsi="仿宋" w:cs="宋体" w:hint="eastAsia"/>
          <w:sz w:val="32"/>
          <w:szCs w:val="30"/>
        </w:rPr>
        <w:br/>
        <w:t xml:space="preserve">    （2）第十条修改为：“农村的公益性墓地不得对本乡、镇村民以外的其他人员提供墓穴用地，不得从事经营活动。”</w:t>
      </w:r>
      <w:r w:rsidRPr="00016984">
        <w:rPr>
          <w:rFonts w:ascii="仿宋" w:eastAsia="仿宋" w:hAnsi="仿宋" w:cs="宋体" w:hint="eastAsia"/>
          <w:sz w:val="32"/>
          <w:szCs w:val="30"/>
        </w:rPr>
        <w:br/>
        <w:t xml:space="preserve">    7.对《天津市行业协会管理办法》（2005年市人民政府令第90号）</w:t>
      </w:r>
      <w:proofErr w:type="gramStart"/>
      <w:r w:rsidRPr="00016984">
        <w:rPr>
          <w:rFonts w:ascii="仿宋" w:eastAsia="仿宋" w:hAnsi="仿宋" w:cs="宋体" w:hint="eastAsia"/>
          <w:sz w:val="32"/>
          <w:szCs w:val="30"/>
        </w:rPr>
        <w:t>作出</w:t>
      </w:r>
      <w:proofErr w:type="gramEnd"/>
      <w:r w:rsidRPr="00016984">
        <w:rPr>
          <w:rFonts w:ascii="仿宋" w:eastAsia="仿宋" w:hAnsi="仿宋" w:cs="宋体" w:hint="eastAsia"/>
          <w:sz w:val="32"/>
          <w:szCs w:val="30"/>
        </w:rPr>
        <w:t>修改。</w:t>
      </w:r>
      <w:r w:rsidRPr="00016984">
        <w:rPr>
          <w:rFonts w:ascii="仿宋" w:eastAsia="仿宋" w:hAnsi="仿宋" w:cs="宋体" w:hint="eastAsia"/>
          <w:sz w:val="32"/>
          <w:szCs w:val="30"/>
        </w:rPr>
        <w:br/>
        <w:t xml:space="preserve">    第二十九条修改为：“筹备期间开展筹备以外的活动，或者未经登记，擅自以行业协会名义进行活动，以及被撤销</w:t>
      </w:r>
      <w:r w:rsidRPr="00016984">
        <w:rPr>
          <w:rFonts w:ascii="仿宋" w:eastAsia="仿宋" w:hAnsi="仿宋" w:cs="宋体" w:hint="eastAsia"/>
          <w:sz w:val="32"/>
          <w:szCs w:val="30"/>
        </w:rPr>
        <w:lastRenderedPageBreak/>
        <w:t>登记的行业协会继续以行业协会名义进行活动的，由登记管理部门依法予以处理。”</w:t>
      </w:r>
      <w:r w:rsidRPr="00016984">
        <w:rPr>
          <w:rFonts w:ascii="仿宋" w:eastAsia="仿宋" w:hAnsi="仿宋" w:cs="宋体" w:hint="eastAsia"/>
          <w:sz w:val="32"/>
          <w:szCs w:val="30"/>
        </w:rPr>
        <w:br/>
        <w:t xml:space="preserve">    8.对《天津市发展散装水泥管理办法》（2005年市人民政府令第92号）</w:t>
      </w:r>
      <w:proofErr w:type="gramStart"/>
      <w:r w:rsidRPr="00016984">
        <w:rPr>
          <w:rFonts w:ascii="仿宋" w:eastAsia="仿宋" w:hAnsi="仿宋" w:cs="宋体" w:hint="eastAsia"/>
          <w:sz w:val="32"/>
          <w:szCs w:val="30"/>
        </w:rPr>
        <w:t>作出</w:t>
      </w:r>
      <w:proofErr w:type="gramEnd"/>
      <w:r w:rsidRPr="00016984">
        <w:rPr>
          <w:rFonts w:ascii="仿宋" w:eastAsia="仿宋" w:hAnsi="仿宋" w:cs="宋体" w:hint="eastAsia"/>
          <w:sz w:val="32"/>
          <w:szCs w:val="30"/>
        </w:rPr>
        <w:t>修改。</w:t>
      </w:r>
      <w:r w:rsidRPr="00016984">
        <w:rPr>
          <w:rFonts w:ascii="仿宋" w:eastAsia="仿宋" w:hAnsi="仿宋" w:cs="宋体" w:hint="eastAsia"/>
          <w:sz w:val="32"/>
          <w:szCs w:val="30"/>
        </w:rPr>
        <w:br/>
        <w:t xml:space="preserve">    （1）删除第十六条。</w:t>
      </w:r>
      <w:r w:rsidRPr="00016984">
        <w:rPr>
          <w:rFonts w:ascii="仿宋" w:eastAsia="仿宋" w:hAnsi="仿宋" w:cs="宋体" w:hint="eastAsia"/>
          <w:sz w:val="32"/>
          <w:szCs w:val="30"/>
        </w:rPr>
        <w:br/>
        <w:t xml:space="preserve">    （2）删除第十七条。</w:t>
      </w:r>
      <w:r w:rsidRPr="00016984">
        <w:rPr>
          <w:rFonts w:ascii="仿宋" w:eastAsia="仿宋" w:hAnsi="仿宋" w:cs="宋体" w:hint="eastAsia"/>
          <w:sz w:val="32"/>
          <w:szCs w:val="30"/>
        </w:rPr>
        <w:br/>
        <w:t xml:space="preserve">    （3）删除第十九条。</w:t>
      </w:r>
      <w:r w:rsidRPr="00016984">
        <w:rPr>
          <w:rFonts w:ascii="仿宋" w:eastAsia="仿宋" w:hAnsi="仿宋" w:cs="宋体" w:hint="eastAsia"/>
          <w:sz w:val="32"/>
          <w:szCs w:val="30"/>
        </w:rPr>
        <w:br/>
        <w:t xml:space="preserve">    （4）删除第二十条。</w:t>
      </w:r>
      <w:r w:rsidRPr="00016984">
        <w:rPr>
          <w:rFonts w:ascii="仿宋" w:eastAsia="仿宋" w:hAnsi="仿宋" w:cs="宋体" w:hint="eastAsia"/>
          <w:sz w:val="32"/>
          <w:szCs w:val="30"/>
        </w:rPr>
        <w:br/>
        <w:t xml:space="preserve">    （5）删除第二十一条。</w:t>
      </w:r>
      <w:r w:rsidRPr="00016984">
        <w:rPr>
          <w:rFonts w:ascii="仿宋" w:eastAsia="仿宋" w:hAnsi="仿宋" w:cs="宋体" w:hint="eastAsia"/>
          <w:sz w:val="32"/>
          <w:szCs w:val="30"/>
        </w:rPr>
        <w:br/>
        <w:t xml:space="preserve">    （6）删除第二十二条。</w:t>
      </w:r>
      <w:r w:rsidRPr="00016984">
        <w:rPr>
          <w:rFonts w:ascii="仿宋" w:eastAsia="仿宋" w:hAnsi="仿宋" w:cs="宋体" w:hint="eastAsia"/>
          <w:sz w:val="32"/>
          <w:szCs w:val="30"/>
        </w:rPr>
        <w:br/>
        <w:t xml:space="preserve">    （7）删除第二十八条。</w:t>
      </w:r>
      <w:r w:rsidRPr="00016984">
        <w:rPr>
          <w:rFonts w:ascii="仿宋" w:eastAsia="仿宋" w:hAnsi="仿宋" w:cs="宋体" w:hint="eastAsia"/>
          <w:sz w:val="32"/>
          <w:szCs w:val="30"/>
        </w:rPr>
        <w:br/>
        <w:t xml:space="preserve">    （8）删除第二十九条。</w:t>
      </w:r>
      <w:r w:rsidRPr="00016984">
        <w:rPr>
          <w:rFonts w:ascii="仿宋" w:eastAsia="仿宋" w:hAnsi="仿宋" w:cs="宋体" w:hint="eastAsia"/>
          <w:sz w:val="32"/>
          <w:szCs w:val="30"/>
        </w:rPr>
        <w:br/>
        <w:t xml:space="preserve">    9.对《天津市重点建设项目审计规定》（2005年市人民政府令第98号）</w:t>
      </w:r>
      <w:proofErr w:type="gramStart"/>
      <w:r w:rsidRPr="00016984">
        <w:rPr>
          <w:rFonts w:ascii="仿宋" w:eastAsia="仿宋" w:hAnsi="仿宋" w:cs="宋体" w:hint="eastAsia"/>
          <w:sz w:val="32"/>
          <w:szCs w:val="30"/>
        </w:rPr>
        <w:t>作出</w:t>
      </w:r>
      <w:proofErr w:type="gramEnd"/>
      <w:r w:rsidRPr="00016984">
        <w:rPr>
          <w:rFonts w:ascii="仿宋" w:eastAsia="仿宋" w:hAnsi="仿宋" w:cs="宋体" w:hint="eastAsia"/>
          <w:sz w:val="32"/>
          <w:szCs w:val="30"/>
        </w:rPr>
        <w:t>修改。</w:t>
      </w:r>
      <w:r w:rsidRPr="00016984">
        <w:rPr>
          <w:rFonts w:ascii="仿宋" w:eastAsia="仿宋" w:hAnsi="仿宋" w:cs="宋体" w:hint="eastAsia"/>
          <w:sz w:val="32"/>
          <w:szCs w:val="30"/>
        </w:rPr>
        <w:br/>
        <w:t xml:space="preserve">    删除第十三条。</w:t>
      </w:r>
      <w:r w:rsidRPr="00016984">
        <w:rPr>
          <w:rFonts w:ascii="仿宋" w:eastAsia="仿宋" w:hAnsi="仿宋" w:cs="宋体" w:hint="eastAsia"/>
          <w:sz w:val="32"/>
          <w:szCs w:val="30"/>
        </w:rPr>
        <w:br/>
        <w:t xml:space="preserve">    10.对《天津市行政审批管理规定》（2006年市人民政府令第103号）</w:t>
      </w:r>
      <w:proofErr w:type="gramStart"/>
      <w:r w:rsidRPr="00016984">
        <w:rPr>
          <w:rFonts w:ascii="仿宋" w:eastAsia="仿宋" w:hAnsi="仿宋" w:cs="宋体" w:hint="eastAsia"/>
          <w:sz w:val="32"/>
          <w:szCs w:val="30"/>
        </w:rPr>
        <w:t>作出</w:t>
      </w:r>
      <w:proofErr w:type="gramEnd"/>
      <w:r w:rsidRPr="00016984">
        <w:rPr>
          <w:rFonts w:ascii="仿宋" w:eastAsia="仿宋" w:hAnsi="仿宋" w:cs="宋体" w:hint="eastAsia"/>
          <w:sz w:val="32"/>
          <w:szCs w:val="30"/>
        </w:rPr>
        <w:t>修改。</w:t>
      </w:r>
      <w:r w:rsidRPr="00016984">
        <w:rPr>
          <w:rFonts w:ascii="仿宋" w:eastAsia="仿宋" w:hAnsi="仿宋" w:cs="宋体" w:hint="eastAsia"/>
          <w:sz w:val="32"/>
          <w:szCs w:val="30"/>
        </w:rPr>
        <w:br/>
        <w:t xml:space="preserve">    （1）删除第二条第一款。</w:t>
      </w:r>
      <w:r w:rsidRPr="00016984">
        <w:rPr>
          <w:rFonts w:ascii="仿宋" w:eastAsia="仿宋" w:hAnsi="仿宋" w:cs="宋体" w:hint="eastAsia"/>
          <w:sz w:val="32"/>
          <w:szCs w:val="30"/>
        </w:rPr>
        <w:br/>
        <w:t xml:space="preserve">    （2）删除第三十一条。</w:t>
      </w:r>
      <w:r w:rsidRPr="00016984">
        <w:rPr>
          <w:rFonts w:ascii="仿宋" w:eastAsia="仿宋" w:hAnsi="仿宋" w:cs="宋体" w:hint="eastAsia"/>
          <w:sz w:val="32"/>
          <w:szCs w:val="30"/>
        </w:rPr>
        <w:br/>
        <w:t xml:space="preserve">    11.对《天津市生活废弃物管理规定》（2008年市人民政府令第1号）</w:t>
      </w:r>
      <w:proofErr w:type="gramStart"/>
      <w:r w:rsidRPr="00016984">
        <w:rPr>
          <w:rFonts w:ascii="仿宋" w:eastAsia="仿宋" w:hAnsi="仿宋" w:cs="宋体" w:hint="eastAsia"/>
          <w:sz w:val="32"/>
          <w:szCs w:val="30"/>
        </w:rPr>
        <w:t>作出</w:t>
      </w:r>
      <w:proofErr w:type="gramEnd"/>
      <w:r w:rsidRPr="00016984">
        <w:rPr>
          <w:rFonts w:ascii="仿宋" w:eastAsia="仿宋" w:hAnsi="仿宋" w:cs="宋体" w:hint="eastAsia"/>
          <w:sz w:val="32"/>
          <w:szCs w:val="30"/>
        </w:rPr>
        <w:t>修改。</w:t>
      </w:r>
      <w:r w:rsidRPr="00016984">
        <w:rPr>
          <w:rFonts w:ascii="仿宋" w:eastAsia="仿宋" w:hAnsi="仿宋" w:cs="宋体" w:hint="eastAsia"/>
          <w:sz w:val="32"/>
          <w:szCs w:val="30"/>
        </w:rPr>
        <w:br/>
        <w:t xml:space="preserve">    （1）第二十二条第一项修改为：“具备企业法人资格；”。</w:t>
      </w:r>
      <w:r w:rsidRPr="00016984">
        <w:rPr>
          <w:rFonts w:ascii="仿宋" w:eastAsia="仿宋" w:hAnsi="仿宋" w:cs="宋体" w:hint="eastAsia"/>
          <w:sz w:val="32"/>
          <w:szCs w:val="30"/>
        </w:rPr>
        <w:br/>
        <w:t xml:space="preserve">    （2）第二十三条第一项修改为：“具备企业法人资格；”。</w:t>
      </w:r>
      <w:r w:rsidRPr="00016984">
        <w:rPr>
          <w:rFonts w:ascii="仿宋" w:eastAsia="仿宋" w:hAnsi="仿宋" w:cs="宋体" w:hint="eastAsia"/>
          <w:sz w:val="32"/>
          <w:szCs w:val="30"/>
        </w:rPr>
        <w:br/>
        <w:t xml:space="preserve">    （3）第四十七条修改为：“违反本规定第四十二条规定</w:t>
      </w:r>
      <w:r w:rsidRPr="00016984">
        <w:rPr>
          <w:rFonts w:ascii="仿宋" w:eastAsia="仿宋" w:hAnsi="仿宋" w:cs="宋体" w:hint="eastAsia"/>
          <w:sz w:val="32"/>
          <w:szCs w:val="30"/>
        </w:rPr>
        <w:lastRenderedPageBreak/>
        <w:t>的，责令限期改正，处3000元以上3万元以下罚款；其中，违反第（一）、（三）项的，由其所在地的区、县人民政府依法予以取缔。”</w:t>
      </w:r>
      <w:r w:rsidRPr="00016984">
        <w:rPr>
          <w:rFonts w:ascii="仿宋" w:eastAsia="仿宋" w:hAnsi="仿宋" w:cs="宋体" w:hint="eastAsia"/>
          <w:sz w:val="32"/>
          <w:szCs w:val="30"/>
        </w:rPr>
        <w:br/>
        <w:t xml:space="preserve">    12.对《天津市危险化学品安全管理办法》（2008年市人民政府令第11号）</w:t>
      </w:r>
      <w:proofErr w:type="gramStart"/>
      <w:r w:rsidRPr="00016984">
        <w:rPr>
          <w:rFonts w:ascii="仿宋" w:eastAsia="仿宋" w:hAnsi="仿宋" w:cs="宋体" w:hint="eastAsia"/>
          <w:sz w:val="32"/>
          <w:szCs w:val="30"/>
        </w:rPr>
        <w:t>作出</w:t>
      </w:r>
      <w:proofErr w:type="gramEnd"/>
      <w:r w:rsidRPr="00016984">
        <w:rPr>
          <w:rFonts w:ascii="仿宋" w:eastAsia="仿宋" w:hAnsi="仿宋" w:cs="宋体" w:hint="eastAsia"/>
          <w:sz w:val="32"/>
          <w:szCs w:val="30"/>
        </w:rPr>
        <w:t>修改。</w:t>
      </w:r>
      <w:r w:rsidRPr="00016984">
        <w:rPr>
          <w:rFonts w:ascii="仿宋" w:eastAsia="仿宋" w:hAnsi="仿宋" w:cs="宋体" w:hint="eastAsia"/>
          <w:sz w:val="32"/>
          <w:szCs w:val="30"/>
        </w:rPr>
        <w:br/>
        <w:t xml:space="preserve">    （1）删除第十一条。</w:t>
      </w:r>
      <w:r w:rsidRPr="00016984">
        <w:rPr>
          <w:rFonts w:ascii="仿宋" w:eastAsia="仿宋" w:hAnsi="仿宋" w:cs="宋体" w:hint="eastAsia"/>
          <w:sz w:val="32"/>
          <w:szCs w:val="30"/>
        </w:rPr>
        <w:br/>
        <w:t xml:space="preserve">    （2）第四十五条修改为：“危险化学品单位违反本办法第十二条规定，未按规定提取安全生产费用的，由安全生产监督管理部门责令限期改正；逾期未改正的，处5000元以上3万元以下罚款。”</w:t>
      </w:r>
      <w:r w:rsidRPr="00016984">
        <w:rPr>
          <w:rFonts w:ascii="仿宋" w:eastAsia="仿宋" w:hAnsi="仿宋" w:cs="宋体" w:hint="eastAsia"/>
          <w:sz w:val="32"/>
          <w:szCs w:val="30"/>
        </w:rPr>
        <w:br/>
        <w:t xml:space="preserve">    13.对《天津市以宅基地换房建设示范小城镇管理办法》（2009年市人民政府令第18号）</w:t>
      </w:r>
      <w:proofErr w:type="gramStart"/>
      <w:r w:rsidRPr="00016984">
        <w:rPr>
          <w:rFonts w:ascii="仿宋" w:eastAsia="仿宋" w:hAnsi="仿宋" w:cs="宋体" w:hint="eastAsia"/>
          <w:sz w:val="32"/>
          <w:szCs w:val="30"/>
        </w:rPr>
        <w:t>作出</w:t>
      </w:r>
      <w:proofErr w:type="gramEnd"/>
      <w:r w:rsidRPr="00016984">
        <w:rPr>
          <w:rFonts w:ascii="仿宋" w:eastAsia="仿宋" w:hAnsi="仿宋" w:cs="宋体" w:hint="eastAsia"/>
          <w:sz w:val="32"/>
          <w:szCs w:val="30"/>
        </w:rPr>
        <w:t>修改。</w:t>
      </w:r>
      <w:r w:rsidRPr="00016984">
        <w:rPr>
          <w:rFonts w:ascii="仿宋" w:eastAsia="仿宋" w:hAnsi="仿宋" w:cs="宋体" w:hint="eastAsia"/>
          <w:sz w:val="32"/>
          <w:szCs w:val="30"/>
        </w:rPr>
        <w:br/>
        <w:t xml:space="preserve">    第二十九条修改为：“鼓励示范小城镇建设单位在招标文件中载明或双方在合同中约定以审计机关的审计结果作为工程结算或竣工决算依据。”</w:t>
      </w:r>
      <w:r w:rsidRPr="00016984">
        <w:rPr>
          <w:rFonts w:ascii="仿宋" w:eastAsia="仿宋" w:hAnsi="仿宋" w:cs="宋体" w:hint="eastAsia"/>
          <w:sz w:val="32"/>
          <w:szCs w:val="30"/>
        </w:rPr>
        <w:br/>
        <w:t xml:space="preserve">    14.对《天津市城市基础设施投资建设开发企业发展和风险防控规定》（2009年市人民政府令第21号）</w:t>
      </w:r>
      <w:proofErr w:type="gramStart"/>
      <w:r w:rsidRPr="00016984">
        <w:rPr>
          <w:rFonts w:ascii="仿宋" w:eastAsia="仿宋" w:hAnsi="仿宋" w:cs="宋体" w:hint="eastAsia"/>
          <w:sz w:val="32"/>
          <w:szCs w:val="30"/>
        </w:rPr>
        <w:t>作出</w:t>
      </w:r>
      <w:proofErr w:type="gramEnd"/>
      <w:r w:rsidRPr="00016984">
        <w:rPr>
          <w:rFonts w:ascii="仿宋" w:eastAsia="仿宋" w:hAnsi="仿宋" w:cs="宋体" w:hint="eastAsia"/>
          <w:sz w:val="32"/>
          <w:szCs w:val="30"/>
        </w:rPr>
        <w:t>修改。</w:t>
      </w:r>
      <w:r w:rsidRPr="00016984">
        <w:rPr>
          <w:rFonts w:ascii="仿宋" w:eastAsia="仿宋" w:hAnsi="仿宋" w:cs="宋体" w:hint="eastAsia"/>
          <w:sz w:val="32"/>
          <w:szCs w:val="30"/>
        </w:rPr>
        <w:br/>
        <w:t xml:space="preserve">    （1）删除第三条第二款。</w:t>
      </w:r>
      <w:r w:rsidRPr="00016984">
        <w:rPr>
          <w:rFonts w:ascii="仿宋" w:eastAsia="仿宋" w:hAnsi="仿宋" w:cs="宋体" w:hint="eastAsia"/>
          <w:sz w:val="32"/>
          <w:szCs w:val="30"/>
        </w:rPr>
        <w:br/>
        <w:t xml:space="preserve">    （2）第十三条修改为：“城投企业合并、分立、改制、上市，增加或者减少注册资本，发行债券，进行重大投资，为他人提供大额担保，转让重大财产，进行大额捐赠，分配利润，以及解散、申请破产等重大事项，应当遵守法律、法规、规章以及企业章程的规定，不得损害出资人和债权人的权益。”</w:t>
      </w:r>
      <w:r w:rsidRPr="00016984">
        <w:rPr>
          <w:rFonts w:ascii="仿宋" w:eastAsia="仿宋" w:hAnsi="仿宋" w:cs="宋体" w:hint="eastAsia"/>
          <w:sz w:val="32"/>
          <w:szCs w:val="30"/>
        </w:rPr>
        <w:br/>
      </w:r>
      <w:r w:rsidRPr="00016984">
        <w:rPr>
          <w:rFonts w:ascii="仿宋" w:eastAsia="仿宋" w:hAnsi="仿宋" w:cs="宋体" w:hint="eastAsia"/>
          <w:sz w:val="32"/>
          <w:szCs w:val="30"/>
        </w:rPr>
        <w:lastRenderedPageBreak/>
        <w:t xml:space="preserve">    （3）第十四条第二款修改为：“城投企业可以设立专业二级子公司，一般不得设立三级子公司。”</w:t>
      </w:r>
      <w:r w:rsidRPr="00016984">
        <w:rPr>
          <w:rFonts w:ascii="仿宋" w:eastAsia="仿宋" w:hAnsi="仿宋" w:cs="宋体" w:hint="eastAsia"/>
          <w:sz w:val="32"/>
          <w:szCs w:val="30"/>
        </w:rPr>
        <w:br/>
        <w:t xml:space="preserve">    （4）删除第十四条第三款。</w:t>
      </w:r>
      <w:r w:rsidRPr="00016984">
        <w:rPr>
          <w:rFonts w:ascii="仿宋" w:eastAsia="仿宋" w:hAnsi="仿宋" w:cs="宋体" w:hint="eastAsia"/>
          <w:sz w:val="32"/>
          <w:szCs w:val="30"/>
        </w:rPr>
        <w:br/>
        <w:t xml:space="preserve">    15.对《天津市涉案财物价格鉴定管理办法》（2011年市人民政府令第48号）</w:t>
      </w:r>
      <w:proofErr w:type="gramStart"/>
      <w:r w:rsidRPr="00016984">
        <w:rPr>
          <w:rFonts w:ascii="仿宋" w:eastAsia="仿宋" w:hAnsi="仿宋" w:cs="宋体" w:hint="eastAsia"/>
          <w:sz w:val="32"/>
          <w:szCs w:val="30"/>
        </w:rPr>
        <w:t>作出</w:t>
      </w:r>
      <w:proofErr w:type="gramEnd"/>
      <w:r w:rsidRPr="00016984">
        <w:rPr>
          <w:rFonts w:ascii="仿宋" w:eastAsia="仿宋" w:hAnsi="仿宋" w:cs="宋体" w:hint="eastAsia"/>
          <w:sz w:val="32"/>
          <w:szCs w:val="30"/>
        </w:rPr>
        <w:t>修改。</w:t>
      </w:r>
      <w:r w:rsidRPr="00016984">
        <w:rPr>
          <w:rFonts w:ascii="仿宋" w:eastAsia="仿宋" w:hAnsi="仿宋" w:cs="宋体" w:hint="eastAsia"/>
          <w:sz w:val="32"/>
          <w:szCs w:val="30"/>
        </w:rPr>
        <w:br/>
        <w:t xml:space="preserve">    （1）删除第九条。</w:t>
      </w:r>
      <w:r w:rsidRPr="00016984">
        <w:rPr>
          <w:rFonts w:ascii="仿宋" w:eastAsia="仿宋" w:hAnsi="仿宋" w:cs="宋体" w:hint="eastAsia"/>
          <w:sz w:val="32"/>
          <w:szCs w:val="30"/>
        </w:rPr>
        <w:br/>
        <w:t xml:space="preserve">    （2）删除第十六条第一款第一项。</w:t>
      </w:r>
      <w:r w:rsidRPr="00016984">
        <w:rPr>
          <w:rFonts w:ascii="仿宋" w:eastAsia="仿宋" w:hAnsi="仿宋" w:cs="宋体" w:hint="eastAsia"/>
          <w:sz w:val="32"/>
          <w:szCs w:val="30"/>
        </w:rPr>
        <w:br/>
        <w:t xml:space="preserve">    16.对《天津市控制地面沉降管理办法》（2014年市人民政府令第5号）</w:t>
      </w:r>
      <w:proofErr w:type="gramStart"/>
      <w:r w:rsidRPr="00016984">
        <w:rPr>
          <w:rFonts w:ascii="仿宋" w:eastAsia="仿宋" w:hAnsi="仿宋" w:cs="宋体" w:hint="eastAsia"/>
          <w:sz w:val="32"/>
          <w:szCs w:val="30"/>
        </w:rPr>
        <w:t>作出</w:t>
      </w:r>
      <w:proofErr w:type="gramEnd"/>
      <w:r w:rsidRPr="00016984">
        <w:rPr>
          <w:rFonts w:ascii="仿宋" w:eastAsia="仿宋" w:hAnsi="仿宋" w:cs="宋体" w:hint="eastAsia"/>
          <w:sz w:val="32"/>
          <w:szCs w:val="30"/>
        </w:rPr>
        <w:t>修改。</w:t>
      </w:r>
      <w:r w:rsidRPr="00016984">
        <w:rPr>
          <w:rFonts w:ascii="仿宋" w:eastAsia="仿宋" w:hAnsi="仿宋" w:cs="宋体" w:hint="eastAsia"/>
          <w:sz w:val="32"/>
          <w:szCs w:val="30"/>
        </w:rPr>
        <w:br/>
        <w:t xml:space="preserve">    （1）删除第十八条。</w:t>
      </w:r>
      <w:r w:rsidRPr="00016984">
        <w:rPr>
          <w:rFonts w:ascii="仿宋" w:eastAsia="仿宋" w:hAnsi="仿宋" w:cs="宋体" w:hint="eastAsia"/>
          <w:sz w:val="32"/>
          <w:szCs w:val="30"/>
        </w:rPr>
        <w:br/>
        <w:t xml:space="preserve">    （2）第三十三条第二项修改为：“需要疏干抽排地下水，未制定地面沉降防治措施的；”。</w:t>
      </w:r>
      <w:r w:rsidRPr="00016984">
        <w:rPr>
          <w:rFonts w:ascii="仿宋" w:eastAsia="仿宋" w:hAnsi="仿宋" w:cs="宋体" w:hint="eastAsia"/>
          <w:sz w:val="32"/>
          <w:szCs w:val="30"/>
        </w:rPr>
        <w:br/>
        <w:t xml:space="preserve">    此外，对上述规章的条文顺序</w:t>
      </w:r>
      <w:proofErr w:type="gramStart"/>
      <w:r w:rsidRPr="00016984">
        <w:rPr>
          <w:rFonts w:ascii="仿宋" w:eastAsia="仿宋" w:hAnsi="仿宋" w:cs="宋体" w:hint="eastAsia"/>
          <w:sz w:val="32"/>
          <w:szCs w:val="30"/>
        </w:rPr>
        <w:t>作出</w:t>
      </w:r>
      <w:proofErr w:type="gramEnd"/>
      <w:r w:rsidRPr="00016984">
        <w:rPr>
          <w:rFonts w:ascii="仿宋" w:eastAsia="仿宋" w:hAnsi="仿宋" w:cs="宋体" w:hint="eastAsia"/>
          <w:sz w:val="32"/>
          <w:szCs w:val="30"/>
        </w:rPr>
        <w:t>相应调整。</w:t>
      </w:r>
      <w:r w:rsidRPr="00016984">
        <w:rPr>
          <w:rFonts w:ascii="仿宋" w:eastAsia="仿宋" w:hAnsi="仿宋" w:cs="宋体" w:hint="eastAsia"/>
          <w:sz w:val="32"/>
          <w:szCs w:val="30"/>
        </w:rPr>
        <w:br/>
        <w:t xml:space="preserve">    </w:t>
      </w:r>
      <w:r w:rsidRPr="00016984">
        <w:rPr>
          <w:rFonts w:ascii="黑体" w:eastAsia="黑体" w:hAnsi="黑体" w:cs="宋体" w:hint="eastAsia"/>
          <w:sz w:val="32"/>
          <w:szCs w:val="30"/>
        </w:rPr>
        <w:t>二、废止“放管服”改革涉及的部分规章</w:t>
      </w:r>
      <w:r w:rsidRPr="00016984">
        <w:rPr>
          <w:rFonts w:ascii="仿宋" w:eastAsia="仿宋" w:hAnsi="仿宋" w:cs="宋体" w:hint="eastAsia"/>
          <w:sz w:val="32"/>
          <w:szCs w:val="30"/>
        </w:rPr>
        <w:br/>
        <w:t xml:space="preserve">    对以下规章予以废止：</w:t>
      </w:r>
      <w:r w:rsidRPr="00016984">
        <w:rPr>
          <w:rFonts w:ascii="仿宋" w:eastAsia="仿宋" w:hAnsi="仿宋" w:cs="宋体" w:hint="eastAsia"/>
          <w:sz w:val="32"/>
          <w:szCs w:val="30"/>
        </w:rPr>
        <w:br/>
        <w:t xml:space="preserve">    1.《天津市矿产资源补偿费征收管理办法》（2003年市人民政府令第7号）。</w:t>
      </w:r>
      <w:r w:rsidRPr="00016984">
        <w:rPr>
          <w:rFonts w:ascii="仿宋" w:eastAsia="仿宋" w:hAnsi="仿宋" w:cs="宋体" w:hint="eastAsia"/>
          <w:sz w:val="32"/>
          <w:szCs w:val="30"/>
        </w:rPr>
        <w:br/>
        <w:t xml:space="preserve">    2.《关于公布本市创设保留和取消的行政许可事项的决定》（2004年市人民政府令第24号）。</w:t>
      </w:r>
      <w:r w:rsidRPr="00016984">
        <w:rPr>
          <w:rFonts w:ascii="仿宋" w:eastAsia="仿宋" w:hAnsi="仿宋" w:cs="宋体" w:hint="eastAsia"/>
          <w:sz w:val="32"/>
          <w:szCs w:val="30"/>
        </w:rPr>
        <w:br/>
        <w:t xml:space="preserve">    3.《天津市组织机构代码管理办法》（2011年市人民政府令第35号）。</w:t>
      </w:r>
    </w:p>
    <w:sectPr w:rsidR="00431D24" w:rsidRPr="000169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D44" w:rsidRDefault="00D25D44" w:rsidP="008B449E">
      <w:r>
        <w:separator/>
      </w:r>
    </w:p>
  </w:endnote>
  <w:endnote w:type="continuationSeparator" w:id="0">
    <w:p w:rsidR="00D25D44" w:rsidRDefault="00D25D44" w:rsidP="008B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D44" w:rsidRDefault="00D25D44" w:rsidP="008B449E">
      <w:r>
        <w:separator/>
      </w:r>
    </w:p>
  </w:footnote>
  <w:footnote w:type="continuationSeparator" w:id="0">
    <w:p w:rsidR="00D25D44" w:rsidRDefault="00D25D44" w:rsidP="008B4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21"/>
    <w:rsid w:val="00016984"/>
    <w:rsid w:val="0010330A"/>
    <w:rsid w:val="0022104F"/>
    <w:rsid w:val="00431D24"/>
    <w:rsid w:val="00486433"/>
    <w:rsid w:val="004A0834"/>
    <w:rsid w:val="00506521"/>
    <w:rsid w:val="006E21FB"/>
    <w:rsid w:val="008B449E"/>
    <w:rsid w:val="00C811B2"/>
    <w:rsid w:val="00D25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486433"/>
    <w:rPr>
      <w:rFonts w:ascii="宋体" w:eastAsia="宋体" w:hAnsi="Courier New" w:cs="Courier New"/>
      <w:szCs w:val="21"/>
    </w:rPr>
  </w:style>
  <w:style w:type="character" w:customStyle="1" w:styleId="Char">
    <w:name w:val="纯文本 Char"/>
    <w:basedOn w:val="a0"/>
    <w:link w:val="a3"/>
    <w:uiPriority w:val="99"/>
    <w:rsid w:val="00486433"/>
    <w:rPr>
      <w:rFonts w:ascii="宋体" w:eastAsia="宋体" w:hAnsi="Courier New" w:cs="Courier New"/>
      <w:szCs w:val="21"/>
    </w:rPr>
  </w:style>
  <w:style w:type="paragraph" w:styleId="a4">
    <w:name w:val="header"/>
    <w:basedOn w:val="a"/>
    <w:link w:val="Char0"/>
    <w:uiPriority w:val="99"/>
    <w:unhideWhenUsed/>
    <w:rsid w:val="008B44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B449E"/>
    <w:rPr>
      <w:sz w:val="18"/>
      <w:szCs w:val="18"/>
    </w:rPr>
  </w:style>
  <w:style w:type="paragraph" w:styleId="a5">
    <w:name w:val="footer"/>
    <w:basedOn w:val="a"/>
    <w:link w:val="Char1"/>
    <w:uiPriority w:val="99"/>
    <w:unhideWhenUsed/>
    <w:rsid w:val="008B449E"/>
    <w:pPr>
      <w:tabs>
        <w:tab w:val="center" w:pos="4153"/>
        <w:tab w:val="right" w:pos="8306"/>
      </w:tabs>
      <w:snapToGrid w:val="0"/>
      <w:jc w:val="left"/>
    </w:pPr>
    <w:rPr>
      <w:sz w:val="18"/>
      <w:szCs w:val="18"/>
    </w:rPr>
  </w:style>
  <w:style w:type="character" w:customStyle="1" w:styleId="Char1">
    <w:name w:val="页脚 Char"/>
    <w:basedOn w:val="a0"/>
    <w:link w:val="a5"/>
    <w:uiPriority w:val="99"/>
    <w:rsid w:val="008B44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486433"/>
    <w:rPr>
      <w:rFonts w:ascii="宋体" w:eastAsia="宋体" w:hAnsi="Courier New" w:cs="Courier New"/>
      <w:szCs w:val="21"/>
    </w:rPr>
  </w:style>
  <w:style w:type="character" w:customStyle="1" w:styleId="Char">
    <w:name w:val="纯文本 Char"/>
    <w:basedOn w:val="a0"/>
    <w:link w:val="a3"/>
    <w:uiPriority w:val="99"/>
    <w:rsid w:val="00486433"/>
    <w:rPr>
      <w:rFonts w:ascii="宋体" w:eastAsia="宋体" w:hAnsi="Courier New" w:cs="Courier New"/>
      <w:szCs w:val="21"/>
    </w:rPr>
  </w:style>
  <w:style w:type="paragraph" w:styleId="a4">
    <w:name w:val="header"/>
    <w:basedOn w:val="a"/>
    <w:link w:val="Char0"/>
    <w:uiPriority w:val="99"/>
    <w:unhideWhenUsed/>
    <w:rsid w:val="008B44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B449E"/>
    <w:rPr>
      <w:sz w:val="18"/>
      <w:szCs w:val="18"/>
    </w:rPr>
  </w:style>
  <w:style w:type="paragraph" w:styleId="a5">
    <w:name w:val="footer"/>
    <w:basedOn w:val="a"/>
    <w:link w:val="Char1"/>
    <w:uiPriority w:val="99"/>
    <w:unhideWhenUsed/>
    <w:rsid w:val="008B449E"/>
    <w:pPr>
      <w:tabs>
        <w:tab w:val="center" w:pos="4153"/>
        <w:tab w:val="right" w:pos="8306"/>
      </w:tabs>
      <w:snapToGrid w:val="0"/>
      <w:jc w:val="left"/>
    </w:pPr>
    <w:rPr>
      <w:sz w:val="18"/>
      <w:szCs w:val="18"/>
    </w:rPr>
  </w:style>
  <w:style w:type="character" w:customStyle="1" w:styleId="Char1">
    <w:name w:val="页脚 Char"/>
    <w:basedOn w:val="a0"/>
    <w:link w:val="a5"/>
    <w:uiPriority w:val="99"/>
    <w:rsid w:val="008B44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3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453</Words>
  <Characters>2584</Characters>
  <Application>Microsoft Office Word</Application>
  <DocSecurity>0</DocSecurity>
  <Lines>21</Lines>
  <Paragraphs>6</Paragraphs>
  <ScaleCrop>false</ScaleCrop>
  <Company>Microsoft</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10</cp:revision>
  <dcterms:created xsi:type="dcterms:W3CDTF">2020-12-04T01:09:00Z</dcterms:created>
  <dcterms:modified xsi:type="dcterms:W3CDTF">2020-12-31T11:34:00Z</dcterms:modified>
</cp:coreProperties>
</file>