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175" w:rsidRPr="00EF5F20" w:rsidRDefault="00412175" w:rsidP="001D0903">
      <w:pPr>
        <w:pStyle w:val="a5"/>
        <w:spacing w:line="560" w:lineRule="exact"/>
        <w:jc w:val="center"/>
        <w:rPr>
          <w:rFonts w:ascii="方正小标宋简体" w:eastAsia="方正小标宋简体" w:hAnsi="仿宋" w:cs="宋体"/>
          <w:sz w:val="30"/>
          <w:szCs w:val="30"/>
        </w:rPr>
      </w:pPr>
      <w:r w:rsidRPr="00EF5F20">
        <w:rPr>
          <w:rFonts w:ascii="方正小标宋简体" w:eastAsia="方正小标宋简体" w:hAnsi="仿宋" w:cs="宋体" w:hint="eastAsia"/>
          <w:sz w:val="44"/>
          <w:szCs w:val="30"/>
        </w:rPr>
        <w:t>天津市海上交通安全管理规定</w:t>
      </w:r>
    </w:p>
    <w:p w:rsidR="00412175" w:rsidRPr="001D0903" w:rsidRDefault="00412175" w:rsidP="001D0903">
      <w:pPr>
        <w:pStyle w:val="a5"/>
        <w:spacing w:line="560" w:lineRule="exact"/>
        <w:ind w:firstLineChars="200" w:firstLine="640"/>
        <w:jc w:val="left"/>
        <w:rPr>
          <w:rFonts w:ascii="仿宋" w:eastAsia="仿宋" w:hAnsi="仿宋" w:cs="宋体"/>
          <w:sz w:val="32"/>
          <w:szCs w:val="32"/>
        </w:rPr>
      </w:pPr>
      <w:r w:rsidRPr="001D0903">
        <w:rPr>
          <w:rFonts w:ascii="仿宋" w:eastAsia="仿宋" w:hAnsi="仿宋" w:cs="宋体" w:hint="eastAsia"/>
          <w:sz w:val="32"/>
          <w:szCs w:val="32"/>
        </w:rPr>
        <w:t>（２００９年８月９日经</w:t>
      </w:r>
      <w:r w:rsidR="001D0903" w:rsidRPr="001D0903">
        <w:rPr>
          <w:rFonts w:ascii="仿宋" w:eastAsia="仿宋" w:hAnsi="仿宋" w:cs="宋体" w:hint="eastAsia"/>
          <w:sz w:val="32"/>
          <w:szCs w:val="32"/>
        </w:rPr>
        <w:t>天津</w:t>
      </w:r>
      <w:r w:rsidRPr="001D0903">
        <w:rPr>
          <w:rFonts w:ascii="仿宋" w:eastAsia="仿宋" w:hAnsi="仿宋" w:cs="宋体" w:hint="eastAsia"/>
          <w:sz w:val="32"/>
          <w:szCs w:val="32"/>
        </w:rPr>
        <w:t>市人民政府第３３次常务会议通过</w:t>
      </w:r>
      <w:r w:rsidR="002C6671" w:rsidRPr="001D0903">
        <w:rPr>
          <w:rFonts w:ascii="仿宋" w:eastAsia="仿宋" w:hAnsi="仿宋" w:cs="宋体" w:hint="eastAsia"/>
          <w:sz w:val="32"/>
          <w:szCs w:val="32"/>
        </w:rPr>
        <w:t xml:space="preserve">  ２００９年８月17日天津市人民政府令第２０号</w:t>
      </w:r>
      <w:r w:rsidRPr="001D0903">
        <w:rPr>
          <w:rFonts w:ascii="仿宋" w:eastAsia="仿宋" w:hAnsi="仿宋" w:cs="宋体" w:hint="eastAsia"/>
          <w:sz w:val="32"/>
          <w:szCs w:val="32"/>
        </w:rPr>
        <w:t>公布</w:t>
      </w:r>
      <w:r w:rsidR="002C6671" w:rsidRPr="001D0903">
        <w:rPr>
          <w:rFonts w:ascii="仿宋" w:eastAsia="仿宋" w:hAnsi="仿宋" w:cs="宋体" w:hint="eastAsia"/>
          <w:sz w:val="32"/>
          <w:szCs w:val="32"/>
        </w:rPr>
        <w:t xml:space="preserve">  </w:t>
      </w:r>
      <w:r w:rsidRPr="001D0903">
        <w:rPr>
          <w:rFonts w:ascii="仿宋" w:eastAsia="仿宋" w:hAnsi="仿宋" w:cs="宋体" w:hint="eastAsia"/>
          <w:sz w:val="32"/>
          <w:szCs w:val="32"/>
        </w:rPr>
        <w:t>自２００９年１０月１日起施行）</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w:t>
      </w:r>
      <w:r w:rsidRPr="001D0903">
        <w:rPr>
          <w:rFonts w:ascii="黑体" w:eastAsia="黑体" w:hAnsi="黑体" w:cs="宋体" w:hint="eastAsia"/>
          <w:sz w:val="32"/>
          <w:szCs w:val="32"/>
        </w:rPr>
        <w:t xml:space="preserve"> 第一条</w:t>
      </w:r>
      <w:r w:rsidRPr="001D0903">
        <w:rPr>
          <w:rFonts w:ascii="仿宋" w:eastAsia="仿宋" w:hAnsi="仿宋" w:cs="宋体" w:hint="eastAsia"/>
          <w:sz w:val="32"/>
          <w:szCs w:val="32"/>
        </w:rPr>
        <w:t xml:space="preserve">  为加强天津海上交通安全管理，保障人命和财产安全，依据《中华人民共和国海上</w:t>
      </w:r>
      <w:bookmarkStart w:id="0" w:name="_GoBack"/>
      <w:bookmarkEnd w:id="0"/>
      <w:r w:rsidRPr="001D0903">
        <w:rPr>
          <w:rFonts w:ascii="仿宋" w:eastAsia="仿宋" w:hAnsi="仿宋" w:cs="宋体" w:hint="eastAsia"/>
          <w:sz w:val="32"/>
          <w:szCs w:val="32"/>
        </w:rPr>
        <w:t>交通安全法》以及有关法律、法规，制定本规定。</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w:t>
      </w:r>
      <w:r w:rsidRPr="001D0903">
        <w:rPr>
          <w:rFonts w:ascii="黑体" w:eastAsia="黑体" w:hAnsi="黑体" w:cs="宋体" w:hint="eastAsia"/>
          <w:sz w:val="32"/>
          <w:szCs w:val="32"/>
        </w:rPr>
        <w:t xml:space="preserve"> 第二条</w:t>
      </w:r>
      <w:r w:rsidRPr="001D0903">
        <w:rPr>
          <w:rFonts w:ascii="仿宋" w:eastAsia="仿宋" w:hAnsi="仿宋" w:cs="宋体" w:hint="eastAsia"/>
          <w:sz w:val="32"/>
          <w:szCs w:val="32"/>
        </w:rPr>
        <w:t xml:space="preserve">  在本市沿海水域内从事航行、停泊、作业及其他与海上交通安全有关的活动，应当遵守本规定。</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海上军事管辖区、军用船舶和设施以及以军事目的进行海上施工作业的管理，不适用本规定。</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渔港水域的交通安全由渔业管理部门依法管理。</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w:t>
      </w:r>
      <w:r w:rsidRPr="001D0903">
        <w:rPr>
          <w:rFonts w:ascii="黑体" w:eastAsia="黑体" w:hAnsi="黑体" w:cs="宋体" w:hint="eastAsia"/>
          <w:sz w:val="32"/>
          <w:szCs w:val="32"/>
        </w:rPr>
        <w:t xml:space="preserve"> 第三条</w:t>
      </w:r>
      <w:r w:rsidRPr="001D0903">
        <w:rPr>
          <w:rFonts w:ascii="仿宋" w:eastAsia="仿宋" w:hAnsi="仿宋" w:cs="宋体" w:hint="eastAsia"/>
          <w:sz w:val="32"/>
          <w:szCs w:val="32"/>
        </w:rPr>
        <w:t xml:space="preserve">  海上交通安全管理应当遵循安全第一、预防为主、综合治理的原则。</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海洋综合开发利用应当以保障海上交通安全为原则，保证海上航行、停泊、作业的正常秩序。</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w:t>
      </w:r>
      <w:r w:rsidRPr="001D0903">
        <w:rPr>
          <w:rFonts w:ascii="黑体" w:eastAsia="黑体" w:hAnsi="黑体" w:cs="宋体" w:hint="eastAsia"/>
          <w:sz w:val="32"/>
          <w:szCs w:val="32"/>
        </w:rPr>
        <w:t xml:space="preserve"> 第四条</w:t>
      </w:r>
      <w:r w:rsidRPr="001D0903">
        <w:rPr>
          <w:rFonts w:ascii="仿宋" w:eastAsia="仿宋" w:hAnsi="仿宋" w:cs="宋体" w:hint="eastAsia"/>
          <w:sz w:val="32"/>
          <w:szCs w:val="32"/>
        </w:rPr>
        <w:t xml:space="preserve">  本市鼓励和支持开发应用海上交通安全管理先进技术，鼓励和支持电子助航技术和设备的应用。</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w:t>
      </w:r>
      <w:r w:rsidRPr="001D0903">
        <w:rPr>
          <w:rFonts w:ascii="黑体" w:eastAsia="黑体" w:hAnsi="黑体" w:cs="宋体" w:hint="eastAsia"/>
          <w:sz w:val="32"/>
          <w:szCs w:val="32"/>
        </w:rPr>
        <w:t xml:space="preserve">   第五条 </w:t>
      </w:r>
      <w:r w:rsidRPr="001D0903">
        <w:rPr>
          <w:rFonts w:ascii="仿宋" w:eastAsia="仿宋" w:hAnsi="仿宋" w:cs="宋体" w:hint="eastAsia"/>
          <w:sz w:val="32"/>
          <w:szCs w:val="32"/>
        </w:rPr>
        <w:t xml:space="preserve"> 天津海事管理机构（以下简称海事机构）负责本市沿海水域海上交通安全监督管理工作。</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本市交通港口、安全生产监督、公安、海洋等有关部门依法做好相关工作。</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w:t>
      </w:r>
      <w:r w:rsidRPr="001D0903">
        <w:rPr>
          <w:rFonts w:ascii="黑体" w:eastAsia="黑体" w:hAnsi="黑体" w:cs="宋体" w:hint="eastAsia"/>
          <w:sz w:val="32"/>
          <w:szCs w:val="32"/>
        </w:rPr>
        <w:t xml:space="preserve">  第六条 </w:t>
      </w:r>
      <w:r w:rsidRPr="001D0903">
        <w:rPr>
          <w:rFonts w:ascii="仿宋" w:eastAsia="仿宋" w:hAnsi="仿宋" w:cs="宋体" w:hint="eastAsia"/>
          <w:sz w:val="32"/>
          <w:szCs w:val="32"/>
        </w:rPr>
        <w:t xml:space="preserve"> 海事机构应当根据通航环境安全需要配布和设</w:t>
      </w:r>
      <w:r w:rsidRPr="001D0903">
        <w:rPr>
          <w:rFonts w:ascii="仿宋" w:eastAsia="仿宋" w:hAnsi="仿宋" w:cs="宋体" w:hint="eastAsia"/>
          <w:sz w:val="32"/>
          <w:szCs w:val="32"/>
        </w:rPr>
        <w:lastRenderedPageBreak/>
        <w:t>置航标，依法划定和调整船舶交通管制区、安全作业区、临时锚地和其他与通航安全有关的区域，制定通航安全标准和条件要求，并向社会公布。</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w:t>
      </w:r>
      <w:r w:rsidRPr="001D0903">
        <w:rPr>
          <w:rFonts w:ascii="黑体" w:eastAsia="黑体" w:hAnsi="黑体" w:cs="宋体" w:hint="eastAsia"/>
          <w:sz w:val="32"/>
          <w:szCs w:val="32"/>
        </w:rPr>
        <w:t xml:space="preserve">  第七条 </w:t>
      </w:r>
      <w:r w:rsidRPr="001D0903">
        <w:rPr>
          <w:rFonts w:ascii="仿宋" w:eastAsia="仿宋" w:hAnsi="仿宋" w:cs="宋体" w:hint="eastAsia"/>
          <w:sz w:val="32"/>
          <w:szCs w:val="32"/>
        </w:rPr>
        <w:t xml:space="preserve"> 根据海上交通安全管理的需要，海事机构有权采取下列临时性交通管制措施：</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（一）限时航行；</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（二）限速航行；</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（三）航道单向航行；</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（四）其他临时性交通管制措施。</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w:t>
      </w:r>
      <w:r w:rsidRPr="001D0903">
        <w:rPr>
          <w:rFonts w:ascii="黑体" w:eastAsia="黑体" w:hAnsi="黑体" w:cs="宋体" w:hint="eastAsia"/>
          <w:sz w:val="32"/>
          <w:szCs w:val="32"/>
        </w:rPr>
        <w:t xml:space="preserve">   第八条 </w:t>
      </w:r>
      <w:r w:rsidRPr="001D0903">
        <w:rPr>
          <w:rFonts w:ascii="仿宋" w:eastAsia="仿宋" w:hAnsi="仿宋" w:cs="宋体" w:hint="eastAsia"/>
          <w:sz w:val="32"/>
          <w:szCs w:val="32"/>
        </w:rPr>
        <w:t xml:space="preserve"> 海事机构负责组织制定海上交通安全应急处置预案。一旦发生威胁海上船舶安全、影响海上交通秩序的情况，应当立即依法启动预案并组织开展相关工作。</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w:t>
      </w:r>
      <w:r w:rsidRPr="001D0903">
        <w:rPr>
          <w:rFonts w:ascii="黑体" w:eastAsia="黑体" w:hAnsi="黑体" w:cs="宋体" w:hint="eastAsia"/>
          <w:sz w:val="32"/>
          <w:szCs w:val="32"/>
        </w:rPr>
        <w:t xml:space="preserve">  第九条</w:t>
      </w:r>
      <w:r w:rsidRPr="001D0903">
        <w:rPr>
          <w:rFonts w:ascii="仿宋" w:eastAsia="仿宋" w:hAnsi="仿宋" w:cs="宋体" w:hint="eastAsia"/>
          <w:sz w:val="32"/>
          <w:szCs w:val="32"/>
        </w:rPr>
        <w:t xml:space="preserve">  码头、港外系泊点及装卸站等港口设施和海上设施的建设，应当符合船舶航行、停泊和作业要求。</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港口设施及其附属设备不得对船舶安全靠离造成妨碍。</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w:t>
      </w:r>
      <w:r w:rsidRPr="001D0903">
        <w:rPr>
          <w:rFonts w:ascii="黑体" w:eastAsia="黑体" w:hAnsi="黑体" w:cs="宋体" w:hint="eastAsia"/>
          <w:sz w:val="32"/>
          <w:szCs w:val="32"/>
        </w:rPr>
        <w:t xml:space="preserve">  第十条 </w:t>
      </w:r>
      <w:r w:rsidRPr="001D0903">
        <w:rPr>
          <w:rFonts w:ascii="仿宋" w:eastAsia="仿宋" w:hAnsi="仿宋" w:cs="宋体" w:hint="eastAsia"/>
          <w:sz w:val="32"/>
          <w:szCs w:val="32"/>
        </w:rPr>
        <w:t xml:space="preserve"> 港口设施、海上设施的安全支持保障系统应当与港口设施和海上设施同时设计、同时施工并同时投入使用。</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w:t>
      </w:r>
      <w:r w:rsidRPr="001D0903">
        <w:rPr>
          <w:rFonts w:ascii="黑体" w:eastAsia="黑体" w:hAnsi="黑体" w:cs="宋体" w:hint="eastAsia"/>
          <w:sz w:val="32"/>
          <w:szCs w:val="32"/>
        </w:rPr>
        <w:t xml:space="preserve">第十一条 </w:t>
      </w:r>
      <w:r w:rsidRPr="001D0903">
        <w:rPr>
          <w:rFonts w:ascii="仿宋" w:eastAsia="仿宋" w:hAnsi="仿宋" w:cs="宋体" w:hint="eastAsia"/>
          <w:sz w:val="32"/>
          <w:szCs w:val="32"/>
        </w:rPr>
        <w:t xml:space="preserve"> 港口设施（码头）所有人或者经营人应当采取有效措施保持航道、港池和泊位的设计水深，并定期委托具有法定测量资质的机构对航道、港池和泊位实际水深进行测量。</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定期测量后，港口设施（码头）的所有人或者经营人应当向海事机构提供测量报告和水深图纸。</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w:t>
      </w:r>
      <w:r w:rsidRPr="001D0903">
        <w:rPr>
          <w:rFonts w:ascii="黑体" w:eastAsia="黑体" w:hAnsi="黑体" w:cs="宋体" w:hint="eastAsia"/>
          <w:sz w:val="32"/>
          <w:szCs w:val="32"/>
        </w:rPr>
        <w:t xml:space="preserve">  第十二条</w:t>
      </w:r>
      <w:r w:rsidRPr="001D0903">
        <w:rPr>
          <w:rFonts w:ascii="仿宋" w:eastAsia="仿宋" w:hAnsi="仿宋" w:cs="宋体" w:hint="eastAsia"/>
          <w:sz w:val="32"/>
          <w:szCs w:val="32"/>
        </w:rPr>
        <w:t xml:space="preserve">  在港区内使用岸线或者进行水上水下施工作</w:t>
      </w:r>
      <w:r w:rsidRPr="001D0903">
        <w:rPr>
          <w:rFonts w:ascii="仿宋" w:eastAsia="仿宋" w:hAnsi="仿宋" w:cs="宋体" w:hint="eastAsia"/>
          <w:sz w:val="32"/>
          <w:szCs w:val="32"/>
        </w:rPr>
        <w:lastRenderedPageBreak/>
        <w:t>业，应当经海事机构审核同意。使用岸线的，应当依法报交通港口行政管理部门批准。</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海事机构进行审核时，可以根据需要组织有关专家进行通航环境安全评估。</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w:t>
      </w:r>
      <w:r w:rsidRPr="001D0903">
        <w:rPr>
          <w:rFonts w:ascii="黑体" w:eastAsia="黑体" w:hAnsi="黑体" w:cs="宋体" w:hint="eastAsia"/>
          <w:sz w:val="32"/>
          <w:szCs w:val="32"/>
        </w:rPr>
        <w:t xml:space="preserve"> 第十三条</w:t>
      </w:r>
      <w:r w:rsidRPr="001D0903">
        <w:rPr>
          <w:rFonts w:ascii="仿宋" w:eastAsia="仿宋" w:hAnsi="仿宋" w:cs="宋体" w:hint="eastAsia"/>
          <w:sz w:val="32"/>
          <w:szCs w:val="32"/>
        </w:rPr>
        <w:t xml:space="preserve">  施工作业各有关单位应当遵守国家和本市关于水上水下施工作业通航安全方面的规定，依法承担安全责任。</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w:t>
      </w:r>
      <w:r w:rsidRPr="001D0903">
        <w:rPr>
          <w:rFonts w:ascii="黑体" w:eastAsia="黑体" w:hAnsi="黑体" w:cs="宋体" w:hint="eastAsia"/>
          <w:sz w:val="32"/>
          <w:szCs w:val="32"/>
        </w:rPr>
        <w:t xml:space="preserve">   第十四条</w:t>
      </w:r>
      <w:r w:rsidRPr="001D0903">
        <w:rPr>
          <w:rFonts w:ascii="仿宋" w:eastAsia="仿宋" w:hAnsi="仿宋" w:cs="宋体" w:hint="eastAsia"/>
          <w:sz w:val="32"/>
          <w:szCs w:val="32"/>
        </w:rPr>
        <w:t xml:space="preserve">  施工作业所使用的船舶应当符合海上作业安全需要，依法办理登记和检验手续，并配备相应人员。</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w:t>
      </w:r>
      <w:r w:rsidRPr="001D0903">
        <w:rPr>
          <w:rFonts w:ascii="黑体" w:eastAsia="黑体" w:hAnsi="黑体" w:cs="宋体" w:hint="eastAsia"/>
          <w:sz w:val="32"/>
          <w:szCs w:val="32"/>
        </w:rPr>
        <w:t xml:space="preserve"> 第十五条 </w:t>
      </w:r>
      <w:r w:rsidRPr="001D0903">
        <w:rPr>
          <w:rFonts w:ascii="仿宋" w:eastAsia="仿宋" w:hAnsi="仿宋" w:cs="宋体" w:hint="eastAsia"/>
          <w:sz w:val="32"/>
          <w:szCs w:val="32"/>
        </w:rPr>
        <w:t xml:space="preserve"> 对施工作业水域内的碍航物，施工作业各有关单位应当及时予以清除，不得对通航环境造成影响或者破坏。</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w:t>
      </w:r>
      <w:r w:rsidRPr="001D0903">
        <w:rPr>
          <w:rFonts w:ascii="黑体" w:eastAsia="黑体" w:hAnsi="黑体" w:cs="宋体" w:hint="eastAsia"/>
          <w:sz w:val="32"/>
          <w:szCs w:val="32"/>
        </w:rPr>
        <w:t xml:space="preserve">  第十六条 </w:t>
      </w:r>
      <w:r w:rsidRPr="001D0903">
        <w:rPr>
          <w:rFonts w:ascii="仿宋" w:eastAsia="仿宋" w:hAnsi="仿宋" w:cs="宋体" w:hint="eastAsia"/>
          <w:sz w:val="32"/>
          <w:szCs w:val="32"/>
        </w:rPr>
        <w:t xml:space="preserve"> 在下列区域内不得进行养殖、捕捞、垂钓等有碍船舶航行安全的活动：</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（一） 航道、港池、安全作业区、锚地等区域；</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（二） 海上设施和助航标志周围1000米水域内。</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w:t>
      </w:r>
      <w:r w:rsidRPr="001D0903">
        <w:rPr>
          <w:rFonts w:ascii="黑体" w:eastAsia="黑体" w:hAnsi="黑体" w:cs="宋体" w:hint="eastAsia"/>
          <w:sz w:val="32"/>
          <w:szCs w:val="32"/>
        </w:rPr>
        <w:t xml:space="preserve">  第十七条</w:t>
      </w:r>
      <w:r w:rsidRPr="001D0903">
        <w:rPr>
          <w:rFonts w:ascii="仿宋" w:eastAsia="仿宋" w:hAnsi="仿宋" w:cs="宋体" w:hint="eastAsia"/>
          <w:sz w:val="32"/>
          <w:szCs w:val="32"/>
        </w:rPr>
        <w:t xml:space="preserve">  船舶进出港口动态计划的制定应当符合通航安全标准和条件要求。动态计划制定后应当于实施前向海事机构报告。</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海事机构负责监督船舶进出港口动态计划的实施。海事机构应当根据交通流量和通航环境的变化适时通知有关单位调整动态计划，必要时应当采取措施保障船舶航行安全。</w:t>
      </w:r>
    </w:p>
    <w:p w:rsidR="00412175" w:rsidRPr="001D0903" w:rsidRDefault="00412175" w:rsidP="001D0903">
      <w:pPr>
        <w:pStyle w:val="a5"/>
        <w:spacing w:line="560" w:lineRule="exact"/>
        <w:rPr>
          <w:rFonts w:ascii="仿宋" w:eastAsia="仿宋" w:hAnsi="仿宋" w:cs="宋体"/>
          <w:sz w:val="32"/>
          <w:szCs w:val="32"/>
        </w:rPr>
      </w:pPr>
      <w:r w:rsidRPr="001D0903">
        <w:rPr>
          <w:rFonts w:ascii="黑体" w:eastAsia="黑体" w:hAnsi="黑体" w:cs="宋体" w:hint="eastAsia"/>
          <w:sz w:val="32"/>
          <w:szCs w:val="32"/>
        </w:rPr>
        <w:t xml:space="preserve">    第十八条 </w:t>
      </w:r>
      <w:r w:rsidRPr="001D0903">
        <w:rPr>
          <w:rFonts w:ascii="仿宋" w:eastAsia="仿宋" w:hAnsi="仿宋" w:cs="宋体" w:hint="eastAsia"/>
          <w:sz w:val="32"/>
          <w:szCs w:val="32"/>
        </w:rPr>
        <w:t xml:space="preserve"> 船舶装有船舶自动识别系统（AIS）的，应当保证其信息输入的正确，并保持正常的工作状态。</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lastRenderedPageBreak/>
        <w:t xml:space="preserve">    船舶所有人、经营人或者代理人向海事机构申请办理相关手续时，应当如实提供相关信息。</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w:t>
      </w:r>
      <w:r w:rsidRPr="001D0903">
        <w:rPr>
          <w:rFonts w:ascii="黑体" w:eastAsia="黑体" w:hAnsi="黑体" w:cs="宋体" w:hint="eastAsia"/>
          <w:sz w:val="32"/>
          <w:szCs w:val="32"/>
        </w:rPr>
        <w:t xml:space="preserve">   第十九条  </w:t>
      </w:r>
      <w:r w:rsidRPr="001D0903">
        <w:rPr>
          <w:rFonts w:ascii="仿宋" w:eastAsia="仿宋" w:hAnsi="仿宋" w:cs="宋体" w:hint="eastAsia"/>
          <w:sz w:val="32"/>
          <w:szCs w:val="32"/>
        </w:rPr>
        <w:t>船舶航行应当遵守航行规则，保持安全航速和富裕水深，不得超载航行，不得危及其他船舶或者设施的安全。</w:t>
      </w:r>
    </w:p>
    <w:p w:rsidR="00412175" w:rsidRPr="001D0903" w:rsidRDefault="00412175" w:rsidP="001D0903">
      <w:pPr>
        <w:pStyle w:val="a5"/>
        <w:spacing w:line="560" w:lineRule="exact"/>
        <w:rPr>
          <w:rFonts w:ascii="仿宋" w:eastAsia="仿宋" w:hAnsi="仿宋" w:cs="宋体"/>
          <w:sz w:val="32"/>
          <w:szCs w:val="32"/>
        </w:rPr>
      </w:pPr>
      <w:r w:rsidRPr="001D0903">
        <w:rPr>
          <w:rFonts w:ascii="黑体" w:eastAsia="黑体" w:hAnsi="黑体" w:cs="宋体" w:hint="eastAsia"/>
          <w:sz w:val="32"/>
          <w:szCs w:val="32"/>
        </w:rPr>
        <w:t xml:space="preserve">    第二十条 </w:t>
      </w:r>
      <w:r w:rsidRPr="001D0903">
        <w:rPr>
          <w:rFonts w:ascii="仿宋" w:eastAsia="仿宋" w:hAnsi="仿宋" w:cs="宋体" w:hint="eastAsia"/>
          <w:sz w:val="32"/>
          <w:szCs w:val="32"/>
        </w:rPr>
        <w:t xml:space="preserve"> 船舶进出船舶报告区时应当向海事机构报告，并保持通信联系。</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w:t>
      </w:r>
      <w:r w:rsidRPr="001D0903">
        <w:rPr>
          <w:rFonts w:ascii="黑体" w:eastAsia="黑体" w:hAnsi="黑体" w:cs="宋体" w:hint="eastAsia"/>
          <w:sz w:val="32"/>
          <w:szCs w:val="32"/>
        </w:rPr>
        <w:t xml:space="preserve">   第二十一条  </w:t>
      </w:r>
      <w:r w:rsidRPr="001D0903">
        <w:rPr>
          <w:rFonts w:ascii="仿宋" w:eastAsia="仿宋" w:hAnsi="仿宋" w:cs="宋体" w:hint="eastAsia"/>
          <w:sz w:val="32"/>
          <w:szCs w:val="32"/>
        </w:rPr>
        <w:t>船舶载运或者拖带超长、超高、超宽、半潜物体航行，应当采取有效的安全保障措施，并按照规定显示信号、悬挂标志。</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w:t>
      </w:r>
      <w:r w:rsidRPr="001D0903">
        <w:rPr>
          <w:rFonts w:ascii="黑体" w:eastAsia="黑体" w:hAnsi="黑体" w:cs="宋体" w:hint="eastAsia"/>
          <w:sz w:val="32"/>
          <w:szCs w:val="32"/>
        </w:rPr>
        <w:t xml:space="preserve">   第二十二条 </w:t>
      </w:r>
      <w:r w:rsidRPr="001D0903">
        <w:rPr>
          <w:rFonts w:ascii="仿宋" w:eastAsia="仿宋" w:hAnsi="仿宋" w:cs="宋体" w:hint="eastAsia"/>
          <w:sz w:val="32"/>
          <w:szCs w:val="32"/>
        </w:rPr>
        <w:t xml:space="preserve"> 船舶在航道航行发生意外情况的，应当尽快驶离航道。无法驶离的，应当向海事机构报告。</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w:t>
      </w:r>
      <w:r w:rsidRPr="001D0903">
        <w:rPr>
          <w:rFonts w:ascii="黑体" w:eastAsia="黑体" w:hAnsi="黑体" w:cs="宋体" w:hint="eastAsia"/>
          <w:sz w:val="32"/>
          <w:szCs w:val="32"/>
        </w:rPr>
        <w:t xml:space="preserve">  第二十三条</w:t>
      </w:r>
      <w:r w:rsidRPr="001D0903">
        <w:rPr>
          <w:rFonts w:ascii="仿宋" w:eastAsia="仿宋" w:hAnsi="仿宋" w:cs="宋体" w:hint="eastAsia"/>
          <w:sz w:val="32"/>
          <w:szCs w:val="32"/>
        </w:rPr>
        <w:t xml:space="preserve">  船舶在冰期航行时，应当采取相应的安全措施保证航行安全。</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w:t>
      </w:r>
      <w:r w:rsidRPr="001D0903">
        <w:rPr>
          <w:rFonts w:ascii="黑体" w:eastAsia="黑体" w:hAnsi="黑体" w:cs="宋体" w:hint="eastAsia"/>
          <w:sz w:val="32"/>
          <w:szCs w:val="32"/>
        </w:rPr>
        <w:t xml:space="preserve"> 第二十四条 </w:t>
      </w:r>
      <w:r w:rsidRPr="001D0903">
        <w:rPr>
          <w:rFonts w:ascii="仿宋" w:eastAsia="仿宋" w:hAnsi="仿宋" w:cs="宋体" w:hint="eastAsia"/>
          <w:sz w:val="32"/>
          <w:szCs w:val="32"/>
        </w:rPr>
        <w:t xml:space="preserve"> 船舶锚泊应当遵守锚泊秩序，保持安全的锚泊距离。因特殊情况需要在规定锚地之外的其他水域锚泊时，应当向海事机构报告并服从海事机构的统一安排。</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w:t>
      </w:r>
      <w:r w:rsidRPr="001D0903">
        <w:rPr>
          <w:rFonts w:ascii="黑体" w:eastAsia="黑体" w:hAnsi="黑体" w:cs="宋体" w:hint="eastAsia"/>
          <w:sz w:val="32"/>
          <w:szCs w:val="32"/>
        </w:rPr>
        <w:t xml:space="preserve"> 第二十五条 </w:t>
      </w:r>
      <w:r w:rsidRPr="001D0903">
        <w:rPr>
          <w:rFonts w:ascii="仿宋" w:eastAsia="仿宋" w:hAnsi="仿宋" w:cs="宋体" w:hint="eastAsia"/>
          <w:sz w:val="32"/>
          <w:szCs w:val="32"/>
        </w:rPr>
        <w:t xml:space="preserve"> 船舶锚泊时，应当在船上留有足以保证船舶安全的船员，并保持通信畅通。</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锚泊船舶不得进行过驳作业，但依法取得船舶液体危险货物水上过驳作业许可的除外。</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w:t>
      </w:r>
      <w:r w:rsidRPr="001D0903">
        <w:rPr>
          <w:rFonts w:ascii="黑体" w:eastAsia="黑体" w:hAnsi="黑体" w:cs="宋体" w:hint="eastAsia"/>
          <w:sz w:val="32"/>
          <w:szCs w:val="32"/>
        </w:rPr>
        <w:t xml:space="preserve"> 第二十六条 </w:t>
      </w:r>
      <w:r w:rsidRPr="001D0903">
        <w:rPr>
          <w:rFonts w:ascii="仿宋" w:eastAsia="仿宋" w:hAnsi="仿宋" w:cs="宋体" w:hint="eastAsia"/>
          <w:sz w:val="32"/>
          <w:szCs w:val="32"/>
        </w:rPr>
        <w:t xml:space="preserve"> 船舶引航活动应当遵守国家和本市相关规定。</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引航员引航应当持引航员适任证书，按照引航等级规定</w:t>
      </w:r>
      <w:r w:rsidRPr="001D0903">
        <w:rPr>
          <w:rFonts w:ascii="仿宋" w:eastAsia="仿宋" w:hAnsi="仿宋" w:cs="宋体" w:hint="eastAsia"/>
          <w:sz w:val="32"/>
          <w:szCs w:val="32"/>
        </w:rPr>
        <w:lastRenderedPageBreak/>
        <w:t>引领船舶，并在规定的区域登离被引领船舶。</w:t>
      </w:r>
    </w:p>
    <w:p w:rsidR="00412175" w:rsidRPr="001D0903" w:rsidRDefault="00412175" w:rsidP="001D0903">
      <w:pPr>
        <w:pStyle w:val="a5"/>
        <w:spacing w:line="560" w:lineRule="exact"/>
        <w:rPr>
          <w:rFonts w:ascii="仿宋" w:eastAsia="仿宋" w:hAnsi="仿宋" w:cs="宋体"/>
          <w:sz w:val="32"/>
          <w:szCs w:val="32"/>
        </w:rPr>
      </w:pPr>
      <w:r w:rsidRPr="001D0903">
        <w:rPr>
          <w:rFonts w:ascii="黑体" w:eastAsia="黑体" w:hAnsi="黑体" w:cs="宋体" w:hint="eastAsia"/>
          <w:sz w:val="32"/>
          <w:szCs w:val="32"/>
        </w:rPr>
        <w:t xml:space="preserve">    第二十七条 </w:t>
      </w:r>
      <w:r w:rsidRPr="001D0903">
        <w:rPr>
          <w:rFonts w:ascii="仿宋" w:eastAsia="仿宋" w:hAnsi="仿宋" w:cs="宋体" w:hint="eastAsia"/>
          <w:sz w:val="32"/>
          <w:szCs w:val="32"/>
        </w:rPr>
        <w:t xml:space="preserve"> 为船舶指泊应当遵守海上交通安全规定，并与航道、港池、码头或者泊位的设计能力、使用用途和实际水深相适应。</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w:t>
      </w:r>
      <w:r w:rsidRPr="001D0903">
        <w:rPr>
          <w:rFonts w:ascii="黑体" w:eastAsia="黑体" w:hAnsi="黑体" w:cs="宋体" w:hint="eastAsia"/>
          <w:sz w:val="32"/>
          <w:szCs w:val="32"/>
        </w:rPr>
        <w:t xml:space="preserve">第二十八条 </w:t>
      </w:r>
      <w:r w:rsidRPr="001D0903">
        <w:rPr>
          <w:rFonts w:ascii="仿宋" w:eastAsia="仿宋" w:hAnsi="仿宋" w:cs="宋体" w:hint="eastAsia"/>
          <w:sz w:val="32"/>
          <w:szCs w:val="32"/>
        </w:rPr>
        <w:t xml:space="preserve"> 船舶进出船坞时应当由船坞引领人员进行引领。</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船坞引领人员应当具有相应的引领知识并接受海事机构的专业培训。</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w:t>
      </w:r>
      <w:r w:rsidRPr="001D0903">
        <w:rPr>
          <w:rFonts w:ascii="黑体" w:eastAsia="黑体" w:hAnsi="黑体" w:cs="宋体" w:hint="eastAsia"/>
          <w:sz w:val="32"/>
          <w:szCs w:val="32"/>
        </w:rPr>
        <w:t xml:space="preserve">第二十九条  </w:t>
      </w:r>
      <w:r w:rsidRPr="001D0903">
        <w:rPr>
          <w:rFonts w:ascii="仿宋" w:eastAsia="仿宋" w:hAnsi="仿宋" w:cs="宋体" w:hint="eastAsia"/>
          <w:sz w:val="32"/>
          <w:szCs w:val="32"/>
        </w:rPr>
        <w:t>船舶作业应当在规定的码头、泊位或者安全作业区内进行，除加油、加水等特殊情况外，不得并靠装卸货物。</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船舶在港区内进行拆修锅炉、主机、锚机、舵机等作业的，应当采取有效的安全防护措施并提前24小时向海事机构书面备案。</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w:t>
      </w:r>
      <w:r w:rsidRPr="001D0903">
        <w:rPr>
          <w:rFonts w:ascii="黑体" w:eastAsia="黑体" w:hAnsi="黑体" w:cs="宋体" w:hint="eastAsia"/>
          <w:sz w:val="32"/>
          <w:szCs w:val="32"/>
        </w:rPr>
        <w:t xml:space="preserve">   第三十条</w:t>
      </w:r>
      <w:r w:rsidRPr="001D0903">
        <w:rPr>
          <w:rFonts w:ascii="仿宋" w:eastAsia="仿宋" w:hAnsi="仿宋" w:cs="宋体" w:hint="eastAsia"/>
          <w:sz w:val="32"/>
          <w:szCs w:val="32"/>
        </w:rPr>
        <w:t xml:space="preserve">  海上通信应当使用规定的通信频道。</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任何单位和个人不得干扰海上通信秩序，除紧急情况外，不得占用海上无线电遇险通信频道。</w:t>
      </w:r>
    </w:p>
    <w:p w:rsidR="00412175" w:rsidRPr="001D0903" w:rsidRDefault="00412175" w:rsidP="001D0903">
      <w:pPr>
        <w:pStyle w:val="a5"/>
        <w:spacing w:line="560" w:lineRule="exact"/>
        <w:rPr>
          <w:rFonts w:ascii="仿宋" w:eastAsia="仿宋" w:hAnsi="仿宋" w:cs="宋体"/>
          <w:sz w:val="32"/>
          <w:szCs w:val="32"/>
        </w:rPr>
      </w:pPr>
      <w:r w:rsidRPr="001D0903">
        <w:rPr>
          <w:rFonts w:ascii="黑体" w:eastAsia="黑体" w:hAnsi="黑体" w:cs="宋体" w:hint="eastAsia"/>
          <w:sz w:val="32"/>
          <w:szCs w:val="32"/>
        </w:rPr>
        <w:t xml:space="preserve">    第三十一条</w:t>
      </w:r>
      <w:r w:rsidRPr="001D0903">
        <w:rPr>
          <w:rFonts w:ascii="仿宋" w:eastAsia="仿宋" w:hAnsi="仿宋" w:cs="宋体" w:hint="eastAsia"/>
          <w:sz w:val="32"/>
          <w:szCs w:val="32"/>
        </w:rPr>
        <w:t xml:space="preserve">  船舶、设施的夜间灯光照明不得对其他船舶的航行安全造成影响，必要时应当适当遮蔽。</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w:t>
      </w:r>
      <w:r w:rsidRPr="001D0903">
        <w:rPr>
          <w:rFonts w:ascii="黑体" w:eastAsia="黑体" w:hAnsi="黑体" w:cs="宋体" w:hint="eastAsia"/>
          <w:sz w:val="32"/>
          <w:szCs w:val="32"/>
        </w:rPr>
        <w:t xml:space="preserve"> 第三十二条</w:t>
      </w:r>
      <w:r w:rsidRPr="001D0903">
        <w:rPr>
          <w:rFonts w:ascii="仿宋" w:eastAsia="仿宋" w:hAnsi="仿宋" w:cs="宋体" w:hint="eastAsia"/>
          <w:sz w:val="32"/>
          <w:szCs w:val="32"/>
        </w:rPr>
        <w:t xml:space="preserve">  举办海上娱乐活动应当提前向海事机构申请发布航行警告。</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w:t>
      </w:r>
      <w:r w:rsidRPr="001D0903">
        <w:rPr>
          <w:rFonts w:ascii="黑体" w:eastAsia="黑体" w:hAnsi="黑体" w:cs="宋体" w:hint="eastAsia"/>
          <w:sz w:val="32"/>
          <w:szCs w:val="32"/>
        </w:rPr>
        <w:t>第三十三条</w:t>
      </w:r>
      <w:r w:rsidRPr="001D0903">
        <w:rPr>
          <w:rFonts w:ascii="仿宋" w:eastAsia="仿宋" w:hAnsi="仿宋" w:cs="宋体" w:hint="eastAsia"/>
          <w:sz w:val="32"/>
          <w:szCs w:val="32"/>
        </w:rPr>
        <w:t xml:space="preserve">  海上娱乐活动的组织者应当保证其活动使用的船舶符合海上交通安全要求，并接受海事机构的监督管理。</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lastRenderedPageBreak/>
        <w:t xml:space="preserve">  </w:t>
      </w:r>
      <w:r w:rsidRPr="001D0903">
        <w:rPr>
          <w:rFonts w:ascii="黑体" w:eastAsia="黑体" w:hAnsi="黑体" w:cs="宋体" w:hint="eastAsia"/>
          <w:sz w:val="32"/>
          <w:szCs w:val="32"/>
        </w:rPr>
        <w:t xml:space="preserve">  第三十四条</w:t>
      </w:r>
      <w:r w:rsidRPr="001D0903">
        <w:rPr>
          <w:rFonts w:ascii="仿宋" w:eastAsia="仿宋" w:hAnsi="仿宋" w:cs="宋体" w:hint="eastAsia"/>
          <w:sz w:val="32"/>
          <w:szCs w:val="32"/>
        </w:rPr>
        <w:t xml:space="preserve">  海上娱乐活动不得影响海上交通安全，并遵守下列规定：</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（一）在海事机构划定的区域内活动；</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（二）按照船舶核定乘客定额载客，并在显著位置标明乘客定额；</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（三）开敞式船舶的船员和乘客应当穿着救生衣；</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（四）船舶应当按顺序出航，不得抢行或者追逐；</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（五）乘客应当在规定区域上下船；</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（六）航行途中不得并靠过客；</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（七）不得从事违反海上交通安全规定的其他活动。</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w:t>
      </w:r>
      <w:r w:rsidRPr="001D0903">
        <w:rPr>
          <w:rFonts w:ascii="黑体" w:eastAsia="黑体" w:hAnsi="黑体" w:cs="宋体" w:hint="eastAsia"/>
          <w:sz w:val="32"/>
          <w:szCs w:val="32"/>
        </w:rPr>
        <w:t xml:space="preserve">  第三十五条</w:t>
      </w:r>
      <w:r w:rsidRPr="001D0903">
        <w:rPr>
          <w:rFonts w:ascii="仿宋" w:eastAsia="仿宋" w:hAnsi="仿宋" w:cs="宋体" w:hint="eastAsia"/>
          <w:sz w:val="32"/>
          <w:szCs w:val="32"/>
        </w:rPr>
        <w:t xml:space="preserve">  海河、永定新河需要提闸调水时，相关管理单位应当提前24小时通知海事机构。海事机构应当采取相应措施保证船舶安全。</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紧急情况下需要立即提闸调水的，应当及时通知海事机构。</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w:t>
      </w:r>
      <w:r w:rsidRPr="001D0903">
        <w:rPr>
          <w:rFonts w:ascii="黑体" w:eastAsia="黑体" w:hAnsi="黑体" w:cs="宋体" w:hint="eastAsia"/>
          <w:sz w:val="32"/>
          <w:szCs w:val="32"/>
        </w:rPr>
        <w:t xml:space="preserve">第三十六条 </w:t>
      </w:r>
      <w:r w:rsidRPr="001D0903">
        <w:rPr>
          <w:rFonts w:ascii="仿宋" w:eastAsia="仿宋" w:hAnsi="仿宋" w:cs="宋体" w:hint="eastAsia"/>
          <w:sz w:val="32"/>
          <w:szCs w:val="32"/>
        </w:rPr>
        <w:t xml:space="preserve"> 通航水域架空桥梁和船闸的管理单位应当保证其开启设备处于良好的使用状态。发生意外情况可能影响通航安全时，管理单位应当及时通知海事机构。</w:t>
      </w:r>
    </w:p>
    <w:p w:rsidR="00406D83" w:rsidRPr="001D0903" w:rsidRDefault="00412175" w:rsidP="00727A19">
      <w:pPr>
        <w:pStyle w:val="a5"/>
        <w:spacing w:line="560" w:lineRule="exact"/>
        <w:ind w:firstLineChars="200" w:firstLine="640"/>
        <w:rPr>
          <w:rFonts w:ascii="仿宋" w:eastAsia="仿宋" w:hAnsi="仿宋" w:cs="宋体"/>
          <w:sz w:val="32"/>
          <w:szCs w:val="32"/>
        </w:rPr>
      </w:pPr>
      <w:r w:rsidRPr="001D0903">
        <w:rPr>
          <w:rFonts w:ascii="黑体" w:eastAsia="黑体" w:hAnsi="黑体" w:cs="宋体" w:hint="eastAsia"/>
          <w:sz w:val="32"/>
          <w:szCs w:val="32"/>
        </w:rPr>
        <w:t>第三十七条</w:t>
      </w:r>
      <w:r w:rsidRPr="001D0903">
        <w:rPr>
          <w:rFonts w:ascii="仿宋" w:eastAsia="仿宋" w:hAnsi="仿宋" w:cs="宋体" w:hint="eastAsia"/>
          <w:sz w:val="32"/>
          <w:szCs w:val="32"/>
        </w:rPr>
        <w:t xml:space="preserve">  出现下列情况可能影响通航安全时，有关责任人员应当立即组织打捞清除、排除妨害，并向海事机构报告：   </w:t>
      </w:r>
    </w:p>
    <w:p w:rsidR="00406D83" w:rsidRPr="001D0903" w:rsidRDefault="00412175" w:rsidP="001D0903">
      <w:pPr>
        <w:pStyle w:val="a5"/>
        <w:spacing w:line="560" w:lineRule="exact"/>
        <w:ind w:firstLine="420"/>
        <w:rPr>
          <w:rFonts w:ascii="仿宋" w:eastAsia="仿宋" w:hAnsi="仿宋" w:cs="宋体"/>
          <w:sz w:val="32"/>
          <w:szCs w:val="32"/>
        </w:rPr>
      </w:pPr>
      <w:r w:rsidRPr="001D0903">
        <w:rPr>
          <w:rFonts w:ascii="仿宋" w:eastAsia="仿宋" w:hAnsi="仿宋" w:cs="宋体" w:hint="eastAsia"/>
          <w:sz w:val="32"/>
          <w:szCs w:val="32"/>
        </w:rPr>
        <w:t xml:space="preserve">（一） 船舶或者设施搁浅、沉没；   </w:t>
      </w:r>
    </w:p>
    <w:p w:rsidR="00406D83" w:rsidRPr="001D0903" w:rsidRDefault="00412175" w:rsidP="001D0903">
      <w:pPr>
        <w:pStyle w:val="a5"/>
        <w:spacing w:line="560" w:lineRule="exact"/>
        <w:ind w:firstLine="420"/>
        <w:rPr>
          <w:rFonts w:ascii="仿宋" w:eastAsia="仿宋" w:hAnsi="仿宋" w:cs="宋体"/>
          <w:sz w:val="32"/>
          <w:szCs w:val="32"/>
        </w:rPr>
      </w:pPr>
      <w:r w:rsidRPr="001D0903">
        <w:rPr>
          <w:rFonts w:ascii="仿宋" w:eastAsia="仿宋" w:hAnsi="仿宋" w:cs="宋体" w:hint="eastAsia"/>
          <w:sz w:val="32"/>
          <w:szCs w:val="32"/>
        </w:rPr>
        <w:t xml:space="preserve">（二） 码头设备、设施落水；   </w:t>
      </w:r>
    </w:p>
    <w:p w:rsidR="00412175" w:rsidRPr="001D0903" w:rsidRDefault="00412175" w:rsidP="001D0903">
      <w:pPr>
        <w:pStyle w:val="a5"/>
        <w:spacing w:line="560" w:lineRule="exact"/>
        <w:ind w:firstLine="420"/>
        <w:rPr>
          <w:rFonts w:ascii="仿宋" w:eastAsia="仿宋" w:hAnsi="仿宋" w:cs="宋体"/>
          <w:sz w:val="32"/>
          <w:szCs w:val="32"/>
        </w:rPr>
      </w:pPr>
      <w:r w:rsidRPr="001D0903">
        <w:rPr>
          <w:rFonts w:ascii="仿宋" w:eastAsia="仿宋" w:hAnsi="仿宋" w:cs="宋体" w:hint="eastAsia"/>
          <w:sz w:val="32"/>
          <w:szCs w:val="32"/>
        </w:rPr>
        <w:t>（三） 船舶属具、货物落水等。</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lastRenderedPageBreak/>
        <w:t xml:space="preserve">    对无法自行打捞清除的，海事机构应当组织打捞清除，有关费用由责任方承担。</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w:t>
      </w:r>
      <w:r w:rsidRPr="001D0903">
        <w:rPr>
          <w:rFonts w:ascii="黑体" w:eastAsia="黑体" w:hAnsi="黑体" w:cs="宋体" w:hint="eastAsia"/>
          <w:sz w:val="32"/>
          <w:szCs w:val="32"/>
        </w:rPr>
        <w:t xml:space="preserve">  第三十八条</w:t>
      </w:r>
      <w:r w:rsidRPr="001D0903">
        <w:rPr>
          <w:rFonts w:ascii="仿宋" w:eastAsia="仿宋" w:hAnsi="仿宋" w:cs="宋体" w:hint="eastAsia"/>
          <w:sz w:val="32"/>
          <w:szCs w:val="32"/>
        </w:rPr>
        <w:t xml:space="preserve">  海事机构发现海上交通安全隐患时，应当责令有关单位和人员消除隐患，必要时有权采取责令临时停航、卸载、停止作业、禁止进港或离港等强制性措施。</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w:t>
      </w:r>
      <w:r w:rsidRPr="001D0903">
        <w:rPr>
          <w:rFonts w:ascii="黑体" w:eastAsia="黑体" w:hAnsi="黑体" w:cs="宋体" w:hint="eastAsia"/>
          <w:sz w:val="32"/>
          <w:szCs w:val="32"/>
        </w:rPr>
        <w:t xml:space="preserve">第三十九条  </w:t>
      </w:r>
      <w:r w:rsidRPr="001D0903">
        <w:rPr>
          <w:rFonts w:ascii="仿宋" w:eastAsia="仿宋" w:hAnsi="仿宋" w:cs="宋体" w:hint="eastAsia"/>
          <w:sz w:val="32"/>
          <w:szCs w:val="32"/>
        </w:rPr>
        <w:t>违反本规定第十二条规定，擅自使用岸线或者进行水上水下施工作业的，海事机构应当责令其改正。拒不改正并对航行安全造成影响的，海事机构应当组织消除隐患，所需费用由责任方承担。</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w:t>
      </w:r>
      <w:r w:rsidRPr="001D0903">
        <w:rPr>
          <w:rFonts w:ascii="黑体" w:eastAsia="黑体" w:hAnsi="黑体" w:cs="宋体" w:hint="eastAsia"/>
          <w:sz w:val="32"/>
          <w:szCs w:val="32"/>
        </w:rPr>
        <w:t>第四十条</w:t>
      </w:r>
      <w:r w:rsidRPr="001D0903">
        <w:rPr>
          <w:rFonts w:ascii="仿宋" w:eastAsia="仿宋" w:hAnsi="仿宋" w:cs="宋体" w:hint="eastAsia"/>
          <w:sz w:val="32"/>
          <w:szCs w:val="32"/>
        </w:rPr>
        <w:t xml:space="preserve">  违反本规定第十六条规定，妨碍船舶航行安全的，海事机构应当责令其改正；拒不改正的，强制拆除其设施，所需费用由责任方承担，并依法予以处罚。</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w:t>
      </w:r>
      <w:r w:rsidRPr="001D0903">
        <w:rPr>
          <w:rFonts w:ascii="黑体" w:eastAsia="黑体" w:hAnsi="黑体" w:cs="宋体" w:hint="eastAsia"/>
          <w:sz w:val="32"/>
          <w:szCs w:val="32"/>
        </w:rPr>
        <w:t xml:space="preserve">   第四十一条</w:t>
      </w:r>
      <w:r w:rsidRPr="001D0903">
        <w:rPr>
          <w:rFonts w:ascii="仿宋" w:eastAsia="仿宋" w:hAnsi="仿宋" w:cs="宋体" w:hint="eastAsia"/>
          <w:sz w:val="32"/>
          <w:szCs w:val="32"/>
        </w:rPr>
        <w:t xml:space="preserve">  违反本规定第十八条规定，未如实向海事机构提供真实信息、资料的，海事机构应当予以警告、责令改正；情节严重的，处3万元以下罚款。</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w:t>
      </w:r>
      <w:r w:rsidRPr="001D0903">
        <w:rPr>
          <w:rFonts w:ascii="黑体" w:eastAsia="黑体" w:hAnsi="黑体" w:cs="宋体" w:hint="eastAsia"/>
          <w:sz w:val="32"/>
          <w:szCs w:val="32"/>
        </w:rPr>
        <w:t xml:space="preserve"> 第四十二条 </w:t>
      </w:r>
      <w:r w:rsidRPr="001D0903">
        <w:rPr>
          <w:rFonts w:ascii="仿宋" w:eastAsia="仿宋" w:hAnsi="仿宋" w:cs="宋体" w:hint="eastAsia"/>
          <w:sz w:val="32"/>
          <w:szCs w:val="32"/>
        </w:rPr>
        <w:t xml:space="preserve"> 违反本规定第三十三条、第三十四条规定，危害人命、财产安全和海上交通秩序的，海事机构应当责令其改正，并依法予以处罚。</w:t>
      </w:r>
    </w:p>
    <w:p w:rsidR="00412175" w:rsidRPr="001D0903" w:rsidRDefault="00412175" w:rsidP="001D0903">
      <w:pPr>
        <w:pStyle w:val="a5"/>
        <w:spacing w:line="560" w:lineRule="exact"/>
        <w:rPr>
          <w:rFonts w:ascii="仿宋" w:eastAsia="仿宋" w:hAnsi="仿宋" w:cs="宋体"/>
          <w:sz w:val="32"/>
          <w:szCs w:val="32"/>
        </w:rPr>
      </w:pPr>
      <w:r w:rsidRPr="001D0903">
        <w:rPr>
          <w:rFonts w:ascii="仿宋" w:eastAsia="仿宋" w:hAnsi="仿宋" w:cs="宋体" w:hint="eastAsia"/>
          <w:sz w:val="32"/>
          <w:szCs w:val="32"/>
        </w:rPr>
        <w:t xml:space="preserve">  </w:t>
      </w:r>
      <w:r w:rsidRPr="001D0903">
        <w:rPr>
          <w:rFonts w:ascii="黑体" w:eastAsia="黑体" w:hAnsi="黑体" w:cs="宋体" w:hint="eastAsia"/>
          <w:sz w:val="32"/>
          <w:szCs w:val="32"/>
        </w:rPr>
        <w:t xml:space="preserve">  第四十三条 </w:t>
      </w:r>
      <w:r w:rsidRPr="001D0903">
        <w:rPr>
          <w:rFonts w:ascii="仿宋" w:eastAsia="仿宋" w:hAnsi="仿宋" w:cs="宋体" w:hint="eastAsia"/>
          <w:sz w:val="32"/>
          <w:szCs w:val="32"/>
        </w:rPr>
        <w:t xml:space="preserve"> 本规定自2009年10月1日起施行。</w:t>
      </w:r>
    </w:p>
    <w:sectPr w:rsidR="00412175" w:rsidRPr="001D0903" w:rsidSect="00BB328A">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D9A" w:rsidRDefault="00323D9A" w:rsidP="00412175">
      <w:r>
        <w:separator/>
      </w:r>
    </w:p>
  </w:endnote>
  <w:endnote w:type="continuationSeparator" w:id="0">
    <w:p w:rsidR="00323D9A" w:rsidRDefault="00323D9A" w:rsidP="0041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D9A" w:rsidRDefault="00323D9A" w:rsidP="00412175">
      <w:r>
        <w:separator/>
      </w:r>
    </w:p>
  </w:footnote>
  <w:footnote w:type="continuationSeparator" w:id="0">
    <w:p w:rsidR="00323D9A" w:rsidRDefault="00323D9A" w:rsidP="00412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2F8"/>
    <w:rsid w:val="000A0346"/>
    <w:rsid w:val="000B02F8"/>
    <w:rsid w:val="001D0903"/>
    <w:rsid w:val="002C6671"/>
    <w:rsid w:val="00323D9A"/>
    <w:rsid w:val="00406D83"/>
    <w:rsid w:val="00412175"/>
    <w:rsid w:val="00431D24"/>
    <w:rsid w:val="004372A4"/>
    <w:rsid w:val="00727A19"/>
    <w:rsid w:val="00795D39"/>
    <w:rsid w:val="009E4B9F"/>
    <w:rsid w:val="00EF5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21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2175"/>
    <w:rPr>
      <w:sz w:val="18"/>
      <w:szCs w:val="18"/>
    </w:rPr>
  </w:style>
  <w:style w:type="paragraph" w:styleId="a4">
    <w:name w:val="footer"/>
    <w:basedOn w:val="a"/>
    <w:link w:val="Char0"/>
    <w:uiPriority w:val="99"/>
    <w:unhideWhenUsed/>
    <w:rsid w:val="00412175"/>
    <w:pPr>
      <w:tabs>
        <w:tab w:val="center" w:pos="4153"/>
        <w:tab w:val="right" w:pos="8306"/>
      </w:tabs>
      <w:snapToGrid w:val="0"/>
      <w:jc w:val="left"/>
    </w:pPr>
    <w:rPr>
      <w:sz w:val="18"/>
      <w:szCs w:val="18"/>
    </w:rPr>
  </w:style>
  <w:style w:type="character" w:customStyle="1" w:styleId="Char0">
    <w:name w:val="页脚 Char"/>
    <w:basedOn w:val="a0"/>
    <w:link w:val="a4"/>
    <w:uiPriority w:val="99"/>
    <w:rsid w:val="00412175"/>
    <w:rPr>
      <w:sz w:val="18"/>
      <w:szCs w:val="18"/>
    </w:rPr>
  </w:style>
  <w:style w:type="paragraph" w:styleId="a5">
    <w:name w:val="Plain Text"/>
    <w:basedOn w:val="a"/>
    <w:link w:val="Char1"/>
    <w:uiPriority w:val="99"/>
    <w:unhideWhenUsed/>
    <w:rsid w:val="00412175"/>
    <w:rPr>
      <w:rFonts w:ascii="宋体" w:eastAsia="宋体" w:hAnsi="Courier New" w:cs="Courier New"/>
      <w:szCs w:val="21"/>
    </w:rPr>
  </w:style>
  <w:style w:type="character" w:customStyle="1" w:styleId="Char1">
    <w:name w:val="纯文本 Char"/>
    <w:basedOn w:val="a0"/>
    <w:link w:val="a5"/>
    <w:uiPriority w:val="99"/>
    <w:rsid w:val="00412175"/>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21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2175"/>
    <w:rPr>
      <w:sz w:val="18"/>
      <w:szCs w:val="18"/>
    </w:rPr>
  </w:style>
  <w:style w:type="paragraph" w:styleId="a4">
    <w:name w:val="footer"/>
    <w:basedOn w:val="a"/>
    <w:link w:val="Char0"/>
    <w:uiPriority w:val="99"/>
    <w:unhideWhenUsed/>
    <w:rsid w:val="00412175"/>
    <w:pPr>
      <w:tabs>
        <w:tab w:val="center" w:pos="4153"/>
        <w:tab w:val="right" w:pos="8306"/>
      </w:tabs>
      <w:snapToGrid w:val="0"/>
      <w:jc w:val="left"/>
    </w:pPr>
    <w:rPr>
      <w:sz w:val="18"/>
      <w:szCs w:val="18"/>
    </w:rPr>
  </w:style>
  <w:style w:type="character" w:customStyle="1" w:styleId="Char0">
    <w:name w:val="页脚 Char"/>
    <w:basedOn w:val="a0"/>
    <w:link w:val="a4"/>
    <w:uiPriority w:val="99"/>
    <w:rsid w:val="00412175"/>
    <w:rPr>
      <w:sz w:val="18"/>
      <w:szCs w:val="18"/>
    </w:rPr>
  </w:style>
  <w:style w:type="paragraph" w:styleId="a5">
    <w:name w:val="Plain Text"/>
    <w:basedOn w:val="a"/>
    <w:link w:val="Char1"/>
    <w:uiPriority w:val="99"/>
    <w:unhideWhenUsed/>
    <w:rsid w:val="00412175"/>
    <w:rPr>
      <w:rFonts w:ascii="宋体" w:eastAsia="宋体" w:hAnsi="Courier New" w:cs="Courier New"/>
      <w:szCs w:val="21"/>
    </w:rPr>
  </w:style>
  <w:style w:type="character" w:customStyle="1" w:styleId="Char1">
    <w:name w:val="纯文本 Char"/>
    <w:basedOn w:val="a0"/>
    <w:link w:val="a5"/>
    <w:uiPriority w:val="99"/>
    <w:rsid w:val="00412175"/>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539</Words>
  <Characters>3074</Characters>
  <Application>Microsoft Office Word</Application>
  <DocSecurity>0</DocSecurity>
  <Lines>25</Lines>
  <Paragraphs>7</Paragraphs>
  <ScaleCrop>false</ScaleCrop>
  <Company>Microsoft</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sjc-713-xc</cp:lastModifiedBy>
  <cp:revision>10</cp:revision>
  <dcterms:created xsi:type="dcterms:W3CDTF">2020-11-30T09:03:00Z</dcterms:created>
  <dcterms:modified xsi:type="dcterms:W3CDTF">2020-12-31T03:21:00Z</dcterms:modified>
</cp:coreProperties>
</file>