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AB8" w:rsidRPr="00A9390B" w:rsidRDefault="00307AB8" w:rsidP="00151F3D">
      <w:pPr>
        <w:pStyle w:val="a3"/>
        <w:spacing w:line="560" w:lineRule="exact"/>
        <w:jc w:val="center"/>
        <w:rPr>
          <w:rFonts w:ascii="方正小标宋简体" w:eastAsia="方正小标宋简体" w:hAnsi="仿宋" w:cs="宋体"/>
          <w:color w:val="000000" w:themeColor="text1"/>
          <w:sz w:val="44"/>
          <w:szCs w:val="30"/>
        </w:rPr>
      </w:pPr>
      <w:bookmarkStart w:id="0" w:name="_GoBack"/>
      <w:bookmarkEnd w:id="0"/>
      <w:r w:rsidRPr="00A9390B">
        <w:rPr>
          <w:rFonts w:ascii="方正小标宋简体" w:eastAsia="方正小标宋简体" w:hAnsi="仿宋" w:cs="宋体" w:hint="eastAsia"/>
          <w:color w:val="000000" w:themeColor="text1"/>
          <w:sz w:val="44"/>
          <w:szCs w:val="30"/>
        </w:rPr>
        <w:t>天津市行政审批管理规定</w:t>
      </w:r>
    </w:p>
    <w:p w:rsidR="00307AB8" w:rsidRPr="00151F3D" w:rsidRDefault="00C54658" w:rsidP="00151F3D">
      <w:pPr>
        <w:pStyle w:val="a3"/>
        <w:spacing w:line="560" w:lineRule="exact"/>
        <w:ind w:firstLineChars="200" w:firstLine="640"/>
        <w:jc w:val="left"/>
        <w:rPr>
          <w:rFonts w:ascii="仿宋" w:eastAsia="仿宋" w:hAnsi="仿宋" w:cs="宋体"/>
          <w:color w:val="000000" w:themeColor="text1"/>
          <w:sz w:val="32"/>
          <w:szCs w:val="30"/>
        </w:rPr>
      </w:pPr>
      <w:r w:rsidRPr="00151F3D">
        <w:rPr>
          <w:rFonts w:ascii="仿宋" w:eastAsia="仿宋" w:hAnsi="仿宋" w:cs="宋体" w:hint="eastAsia"/>
          <w:color w:val="000000" w:themeColor="text1"/>
          <w:sz w:val="32"/>
          <w:szCs w:val="30"/>
        </w:rPr>
        <w:t>（</w:t>
      </w:r>
      <w:r w:rsidR="00307AB8" w:rsidRPr="00151F3D">
        <w:rPr>
          <w:rFonts w:ascii="仿宋" w:eastAsia="仿宋" w:hAnsi="仿宋" w:cs="宋体" w:hint="eastAsia"/>
          <w:color w:val="000000" w:themeColor="text1"/>
          <w:sz w:val="32"/>
          <w:szCs w:val="30"/>
        </w:rPr>
        <w:t>２００６年６月１９日经</w:t>
      </w:r>
      <w:r w:rsidR="000A3FBC" w:rsidRPr="00151F3D">
        <w:rPr>
          <w:rFonts w:ascii="仿宋" w:eastAsia="仿宋" w:hAnsi="仿宋" w:cs="宋体" w:hint="eastAsia"/>
          <w:color w:val="000000" w:themeColor="text1"/>
          <w:sz w:val="32"/>
          <w:szCs w:val="30"/>
        </w:rPr>
        <w:t>天津</w:t>
      </w:r>
      <w:r w:rsidR="00307AB8" w:rsidRPr="00151F3D">
        <w:rPr>
          <w:rFonts w:ascii="仿宋" w:eastAsia="仿宋" w:hAnsi="仿宋" w:cs="宋体" w:hint="eastAsia"/>
          <w:color w:val="000000" w:themeColor="text1"/>
          <w:sz w:val="32"/>
          <w:szCs w:val="30"/>
        </w:rPr>
        <w:t>市人民政府第７２次常务会议通过</w:t>
      </w:r>
      <w:r w:rsidRPr="00151F3D">
        <w:rPr>
          <w:rFonts w:ascii="仿宋" w:eastAsia="仿宋" w:hAnsi="仿宋" w:cs="宋体" w:hint="eastAsia"/>
          <w:color w:val="000000" w:themeColor="text1"/>
          <w:sz w:val="32"/>
          <w:szCs w:val="30"/>
        </w:rPr>
        <w:t xml:space="preserve">  </w:t>
      </w:r>
      <w:r w:rsidR="00307AB8" w:rsidRPr="00151F3D">
        <w:rPr>
          <w:rFonts w:ascii="仿宋" w:eastAsia="仿宋" w:hAnsi="仿宋" w:cs="宋体" w:hint="eastAsia"/>
          <w:color w:val="000000" w:themeColor="text1"/>
          <w:sz w:val="32"/>
          <w:szCs w:val="30"/>
        </w:rPr>
        <w:t>２００６年６月２２日天津市人民政府令第１０３号公布</w:t>
      </w:r>
      <w:r w:rsidRPr="00151F3D">
        <w:rPr>
          <w:rFonts w:ascii="仿宋" w:eastAsia="仿宋" w:hAnsi="仿宋" w:cs="宋体" w:hint="eastAsia"/>
          <w:color w:val="000000" w:themeColor="text1"/>
          <w:sz w:val="32"/>
          <w:szCs w:val="30"/>
        </w:rPr>
        <w:t xml:space="preserve">  </w:t>
      </w:r>
      <w:r w:rsidR="00307AB8" w:rsidRPr="00151F3D">
        <w:rPr>
          <w:rFonts w:ascii="仿宋" w:eastAsia="仿宋" w:hAnsi="仿宋" w:cs="宋体" w:hint="eastAsia"/>
          <w:color w:val="000000" w:themeColor="text1"/>
          <w:sz w:val="32"/>
          <w:szCs w:val="30"/>
        </w:rPr>
        <w:t>自２００６年８月１日起施行</w:t>
      </w:r>
      <w:r w:rsidRPr="00151F3D">
        <w:rPr>
          <w:rFonts w:ascii="仿宋" w:eastAsia="仿宋" w:hAnsi="仿宋" w:cs="宋体" w:hint="eastAsia"/>
          <w:color w:val="000000" w:themeColor="text1"/>
          <w:sz w:val="32"/>
          <w:szCs w:val="30"/>
        </w:rPr>
        <w:t xml:space="preserve">  </w:t>
      </w:r>
      <w:r w:rsidR="00307AB8" w:rsidRPr="00151F3D">
        <w:rPr>
          <w:rFonts w:ascii="仿宋" w:eastAsia="仿宋" w:hAnsi="仿宋" w:cs="宋体" w:hint="eastAsia"/>
          <w:color w:val="000000" w:themeColor="text1"/>
          <w:sz w:val="32"/>
          <w:szCs w:val="30"/>
        </w:rPr>
        <w:t>根据２０１８年１月９日天津市人民政府令第２９号《天津市人民政府关于修改和废止部分规章的决定》修正</w:t>
      </w:r>
      <w:r w:rsidRPr="00151F3D">
        <w:rPr>
          <w:rFonts w:ascii="仿宋" w:eastAsia="仿宋" w:hAnsi="仿宋" w:cs="宋体" w:hint="eastAsia"/>
          <w:color w:val="000000" w:themeColor="text1"/>
          <w:sz w:val="32"/>
          <w:szCs w:val="30"/>
        </w:rPr>
        <w:t>）</w:t>
      </w:r>
    </w:p>
    <w:p w:rsidR="00307AB8" w:rsidRPr="00151F3D" w:rsidRDefault="00307AB8" w:rsidP="00151F3D">
      <w:pPr>
        <w:pStyle w:val="a3"/>
        <w:spacing w:line="560" w:lineRule="exact"/>
        <w:rPr>
          <w:rFonts w:ascii="仿宋" w:eastAsia="仿宋" w:hAnsi="仿宋" w:cs="宋体"/>
          <w:color w:val="000000" w:themeColor="text1"/>
          <w:sz w:val="32"/>
          <w:szCs w:val="30"/>
        </w:rPr>
      </w:pPr>
      <w:r w:rsidRPr="00151F3D">
        <w:rPr>
          <w:rFonts w:ascii="仿宋" w:eastAsia="仿宋" w:hAnsi="仿宋" w:cs="宋体" w:hint="eastAsia"/>
          <w:color w:val="000000" w:themeColor="text1"/>
          <w:sz w:val="32"/>
          <w:szCs w:val="30"/>
        </w:rPr>
        <w:t xml:space="preserve">　　</w:t>
      </w:r>
    </w:p>
    <w:p w:rsidR="0053054E" w:rsidRPr="00151F3D" w:rsidRDefault="00307AB8" w:rsidP="00151F3D">
      <w:pPr>
        <w:pStyle w:val="a3"/>
        <w:spacing w:beforeLines="100" w:before="312" w:afterLines="100" w:after="312" w:line="560" w:lineRule="exact"/>
        <w:jc w:val="center"/>
        <w:rPr>
          <w:rFonts w:ascii="黑体" w:eastAsia="黑体" w:hAnsi="黑体" w:cs="宋体"/>
          <w:color w:val="000000" w:themeColor="text1"/>
          <w:sz w:val="32"/>
          <w:szCs w:val="30"/>
        </w:rPr>
      </w:pPr>
      <w:r w:rsidRPr="00151F3D">
        <w:rPr>
          <w:rFonts w:ascii="黑体" w:eastAsia="黑体" w:hAnsi="黑体" w:cs="宋体" w:hint="eastAsia"/>
          <w:color w:val="000000" w:themeColor="text1"/>
          <w:sz w:val="32"/>
          <w:szCs w:val="30"/>
        </w:rPr>
        <w:t>第一章  总则</w:t>
      </w:r>
    </w:p>
    <w:p w:rsidR="0043789C" w:rsidRPr="00151F3D" w:rsidRDefault="00307AB8" w:rsidP="00151F3D">
      <w:pPr>
        <w:pStyle w:val="a3"/>
        <w:spacing w:line="560" w:lineRule="exact"/>
        <w:ind w:firstLine="600"/>
        <w:rPr>
          <w:rFonts w:ascii="仿宋" w:eastAsia="仿宋" w:hAnsi="仿宋" w:cs="宋体"/>
          <w:color w:val="000000" w:themeColor="text1"/>
          <w:sz w:val="32"/>
          <w:szCs w:val="30"/>
        </w:rPr>
      </w:pPr>
      <w:r w:rsidRPr="00151F3D">
        <w:rPr>
          <w:rFonts w:ascii="黑体" w:eastAsia="黑体" w:hAnsi="黑体" w:cs="宋体" w:hint="eastAsia"/>
          <w:color w:val="000000" w:themeColor="text1"/>
          <w:sz w:val="32"/>
          <w:szCs w:val="30"/>
        </w:rPr>
        <w:t>第一条</w:t>
      </w:r>
      <w:r w:rsidRPr="00151F3D">
        <w:rPr>
          <w:rFonts w:ascii="仿宋" w:eastAsia="仿宋" w:hAnsi="仿宋" w:cs="宋体" w:hint="eastAsia"/>
          <w:color w:val="000000" w:themeColor="text1"/>
          <w:sz w:val="32"/>
          <w:szCs w:val="30"/>
        </w:rPr>
        <w:t xml:space="preserve">  为加强本市行政审批管理，规范行政审批行为，促进政府职能转变，创造良好的经济社会发展环境，依据《中华人民共和国行政许可法》及有关法律、法规，结合本市实际，制定本规定。</w:t>
      </w:r>
      <w:r w:rsidRPr="00151F3D">
        <w:rPr>
          <w:rFonts w:ascii="仿宋" w:eastAsia="仿宋" w:hAnsi="仿宋" w:cs="宋体" w:hint="eastAsia"/>
          <w:color w:val="000000" w:themeColor="text1"/>
          <w:sz w:val="32"/>
          <w:szCs w:val="30"/>
        </w:rPr>
        <w:br/>
        <w:t xml:space="preserve">    </w:t>
      </w:r>
      <w:r w:rsidRPr="00151F3D">
        <w:rPr>
          <w:rFonts w:ascii="黑体" w:eastAsia="黑体" w:hAnsi="黑体" w:cs="宋体" w:hint="eastAsia"/>
          <w:color w:val="000000" w:themeColor="text1"/>
          <w:sz w:val="32"/>
          <w:szCs w:val="30"/>
        </w:rPr>
        <w:t>第二条</w:t>
      </w:r>
      <w:r w:rsidRPr="00151F3D">
        <w:rPr>
          <w:rFonts w:ascii="仿宋" w:eastAsia="仿宋" w:hAnsi="仿宋" w:cs="宋体" w:hint="eastAsia"/>
          <w:color w:val="000000" w:themeColor="text1"/>
          <w:sz w:val="32"/>
          <w:szCs w:val="30"/>
        </w:rPr>
        <w:t xml:space="preserve">  本市行政审批的实施与监督管理，适用本规定。法律、法规、规章对行政许可另有规定的，从其规定。</w:t>
      </w:r>
      <w:r w:rsidRPr="00151F3D">
        <w:rPr>
          <w:rFonts w:ascii="仿宋" w:eastAsia="仿宋" w:hAnsi="仿宋" w:cs="宋体" w:hint="eastAsia"/>
          <w:color w:val="000000" w:themeColor="text1"/>
          <w:sz w:val="32"/>
          <w:szCs w:val="30"/>
        </w:rPr>
        <w:br/>
        <w:t xml:space="preserve">    行政机关之间及其对直接管理的事业单位的人事、财务等事项的行政审批，不适用本规定。</w:t>
      </w:r>
      <w:r w:rsidRPr="00151F3D">
        <w:rPr>
          <w:rFonts w:ascii="仿宋" w:eastAsia="仿宋" w:hAnsi="仿宋" w:cs="宋体" w:hint="eastAsia"/>
          <w:color w:val="000000" w:themeColor="text1"/>
          <w:sz w:val="32"/>
          <w:szCs w:val="30"/>
        </w:rPr>
        <w:br/>
        <w:t xml:space="preserve">   </w:t>
      </w:r>
      <w:r w:rsidRPr="00151F3D">
        <w:rPr>
          <w:rFonts w:ascii="黑体" w:eastAsia="黑体" w:hAnsi="黑体" w:cs="宋体" w:hint="eastAsia"/>
          <w:color w:val="000000" w:themeColor="text1"/>
          <w:sz w:val="32"/>
          <w:szCs w:val="30"/>
        </w:rPr>
        <w:t xml:space="preserve"> 第三条</w:t>
      </w:r>
      <w:r w:rsidRPr="00151F3D">
        <w:rPr>
          <w:rFonts w:ascii="仿宋" w:eastAsia="仿宋" w:hAnsi="仿宋" w:cs="宋体" w:hint="eastAsia"/>
          <w:color w:val="000000" w:themeColor="text1"/>
          <w:sz w:val="32"/>
          <w:szCs w:val="30"/>
        </w:rPr>
        <w:t xml:space="preserve">  市和区、县人民政府应当坚持依法行政，深化行政审批制度改革，改进和规范行政审批管理与办理方式，严格行政审批监管和行政效能监察，保障和监督行政机关有效实施行政管理，维护公共利益与社会秩序，保护公民、法人和其他组织的合法权益。</w:t>
      </w:r>
      <w:r w:rsidRPr="00151F3D">
        <w:rPr>
          <w:rFonts w:ascii="仿宋" w:eastAsia="仿宋" w:hAnsi="仿宋" w:cs="宋体" w:hint="eastAsia"/>
          <w:color w:val="000000" w:themeColor="text1"/>
          <w:sz w:val="32"/>
          <w:szCs w:val="30"/>
        </w:rPr>
        <w:br/>
        <w:t xml:space="preserve">   </w:t>
      </w:r>
      <w:r w:rsidRPr="00151F3D">
        <w:rPr>
          <w:rFonts w:ascii="黑体" w:eastAsia="黑体" w:hAnsi="黑体" w:cs="宋体" w:hint="eastAsia"/>
          <w:color w:val="000000" w:themeColor="text1"/>
          <w:sz w:val="32"/>
          <w:szCs w:val="30"/>
        </w:rPr>
        <w:t xml:space="preserve"> 第四条 </w:t>
      </w:r>
      <w:r w:rsidRPr="00151F3D">
        <w:rPr>
          <w:rFonts w:ascii="仿宋" w:eastAsia="仿宋" w:hAnsi="仿宋" w:cs="宋体" w:hint="eastAsia"/>
          <w:color w:val="000000" w:themeColor="text1"/>
          <w:sz w:val="32"/>
          <w:szCs w:val="30"/>
        </w:rPr>
        <w:t xml:space="preserve"> 行政机关实施行政审批，应当遵循公开、公平、公正、便民、高效的原则。</w:t>
      </w:r>
    </w:p>
    <w:p w:rsidR="0043789C" w:rsidRPr="00151F3D" w:rsidRDefault="00307AB8" w:rsidP="00151F3D">
      <w:pPr>
        <w:pStyle w:val="a3"/>
        <w:spacing w:beforeLines="100" w:before="312" w:afterLines="100" w:after="312" w:line="560" w:lineRule="exact"/>
        <w:jc w:val="center"/>
        <w:rPr>
          <w:rFonts w:ascii="黑体" w:eastAsia="黑体" w:hAnsi="黑体" w:cs="宋体"/>
          <w:color w:val="000000" w:themeColor="text1"/>
          <w:sz w:val="32"/>
          <w:szCs w:val="30"/>
        </w:rPr>
      </w:pPr>
      <w:r w:rsidRPr="00151F3D">
        <w:rPr>
          <w:rFonts w:ascii="黑体" w:eastAsia="黑体" w:hAnsi="黑体" w:cs="宋体" w:hint="eastAsia"/>
          <w:color w:val="000000" w:themeColor="text1"/>
          <w:sz w:val="32"/>
          <w:szCs w:val="30"/>
        </w:rPr>
        <w:lastRenderedPageBreak/>
        <w:t>第二章  管理机构</w:t>
      </w:r>
    </w:p>
    <w:p w:rsidR="0043789C" w:rsidRPr="00151F3D" w:rsidRDefault="00307AB8" w:rsidP="00151F3D">
      <w:pPr>
        <w:pStyle w:val="a3"/>
        <w:spacing w:line="560" w:lineRule="exact"/>
        <w:rPr>
          <w:rFonts w:ascii="仿宋" w:eastAsia="仿宋" w:hAnsi="仿宋" w:cs="宋体"/>
          <w:color w:val="000000" w:themeColor="text1"/>
          <w:sz w:val="32"/>
          <w:szCs w:val="30"/>
        </w:rPr>
      </w:pPr>
      <w:r w:rsidRPr="00151F3D">
        <w:rPr>
          <w:rFonts w:ascii="仿宋" w:eastAsia="仿宋" w:hAnsi="仿宋" w:cs="宋体" w:hint="eastAsia"/>
          <w:color w:val="000000" w:themeColor="text1"/>
          <w:sz w:val="32"/>
          <w:szCs w:val="30"/>
        </w:rPr>
        <w:t xml:space="preserve">    </w:t>
      </w:r>
      <w:r w:rsidRPr="00151F3D">
        <w:rPr>
          <w:rFonts w:ascii="黑体" w:eastAsia="黑体" w:hAnsi="黑体" w:cs="宋体" w:hint="eastAsia"/>
          <w:color w:val="000000" w:themeColor="text1"/>
          <w:sz w:val="32"/>
          <w:szCs w:val="30"/>
        </w:rPr>
        <w:t xml:space="preserve">第五条 </w:t>
      </w:r>
      <w:r w:rsidRPr="00151F3D">
        <w:rPr>
          <w:rFonts w:ascii="仿宋" w:eastAsia="仿宋" w:hAnsi="仿宋" w:cs="宋体" w:hint="eastAsia"/>
          <w:color w:val="000000" w:themeColor="text1"/>
          <w:sz w:val="32"/>
          <w:szCs w:val="30"/>
        </w:rPr>
        <w:t xml:space="preserve"> 市人民政府行政审批管理办公室（以下简称市政府审批办）是市人民政府的派出机构，对全市行政审批工作的实施进行统一管理，并负责市行政许可服务中心的运行管理。</w:t>
      </w:r>
      <w:r w:rsidRPr="00151F3D">
        <w:rPr>
          <w:rFonts w:ascii="仿宋" w:eastAsia="仿宋" w:hAnsi="仿宋" w:cs="宋体" w:hint="eastAsia"/>
          <w:color w:val="000000" w:themeColor="text1"/>
          <w:sz w:val="32"/>
          <w:szCs w:val="30"/>
        </w:rPr>
        <w:br/>
        <w:t xml:space="preserve">    各区、县人民政府确定的行政审批管理机构负责本行政区域内的行政审批管理工作和同级行政许可服务中心（以下简称“许可中心”）的运行管理。</w:t>
      </w:r>
      <w:r w:rsidRPr="00151F3D">
        <w:rPr>
          <w:rFonts w:ascii="仿宋" w:eastAsia="仿宋" w:hAnsi="仿宋" w:cs="宋体" w:hint="eastAsia"/>
          <w:color w:val="000000" w:themeColor="text1"/>
          <w:sz w:val="32"/>
          <w:szCs w:val="30"/>
        </w:rPr>
        <w:br/>
        <w:t xml:space="preserve">   </w:t>
      </w:r>
      <w:r w:rsidRPr="00151F3D">
        <w:rPr>
          <w:rFonts w:ascii="黑体" w:eastAsia="黑体" w:hAnsi="黑体" w:cs="宋体" w:hint="eastAsia"/>
          <w:color w:val="000000" w:themeColor="text1"/>
          <w:sz w:val="32"/>
          <w:szCs w:val="30"/>
        </w:rPr>
        <w:t xml:space="preserve"> 第六条</w:t>
      </w:r>
      <w:r w:rsidRPr="00151F3D">
        <w:rPr>
          <w:rFonts w:ascii="仿宋" w:eastAsia="仿宋" w:hAnsi="仿宋" w:cs="宋体" w:hint="eastAsia"/>
          <w:color w:val="000000" w:themeColor="text1"/>
          <w:sz w:val="32"/>
          <w:szCs w:val="30"/>
        </w:rPr>
        <w:t xml:space="preserve">  市政府审批办依法履行下列职责：</w:t>
      </w:r>
      <w:r w:rsidRPr="00151F3D">
        <w:rPr>
          <w:rFonts w:ascii="仿宋" w:eastAsia="仿宋" w:hAnsi="仿宋" w:cs="宋体" w:hint="eastAsia"/>
          <w:color w:val="000000" w:themeColor="text1"/>
          <w:sz w:val="32"/>
          <w:szCs w:val="30"/>
        </w:rPr>
        <w:br/>
        <w:t xml:space="preserve">    （一）负责本市行政审批制度改革工作，对全市各行政机关行政审批事项的办理实施统一管理。</w:t>
      </w:r>
      <w:r w:rsidRPr="00151F3D">
        <w:rPr>
          <w:rFonts w:ascii="仿宋" w:eastAsia="仿宋" w:hAnsi="仿宋" w:cs="宋体" w:hint="eastAsia"/>
          <w:color w:val="000000" w:themeColor="text1"/>
          <w:sz w:val="32"/>
          <w:szCs w:val="30"/>
        </w:rPr>
        <w:br/>
        <w:t xml:space="preserve">    （二）结合市行政审批及市许可中心工作实际，制定具体管理办法，组织进驻许可中心的各行政机关提供规范、高效、优质服务。</w:t>
      </w:r>
      <w:r w:rsidRPr="00151F3D">
        <w:rPr>
          <w:rFonts w:ascii="仿宋" w:eastAsia="仿宋" w:hAnsi="仿宋" w:cs="宋体" w:hint="eastAsia"/>
          <w:color w:val="000000" w:themeColor="text1"/>
          <w:sz w:val="32"/>
          <w:szCs w:val="30"/>
        </w:rPr>
        <w:br/>
        <w:t xml:space="preserve">    （三）负责进驻许可中心的各行政机关工作人员的管理教育工作；会同市监察机关对行政效能进行监督检查。</w:t>
      </w:r>
      <w:r w:rsidRPr="00151F3D">
        <w:rPr>
          <w:rFonts w:ascii="仿宋" w:eastAsia="仿宋" w:hAnsi="仿宋" w:cs="宋体" w:hint="eastAsia"/>
          <w:color w:val="000000" w:themeColor="text1"/>
          <w:sz w:val="32"/>
          <w:szCs w:val="30"/>
        </w:rPr>
        <w:br/>
        <w:t xml:space="preserve">    （四）对涉及多个行政机关审批的事项进行组织和协调。</w:t>
      </w:r>
      <w:r w:rsidRPr="00151F3D">
        <w:rPr>
          <w:rFonts w:ascii="仿宋" w:eastAsia="仿宋" w:hAnsi="仿宋" w:cs="宋体" w:hint="eastAsia"/>
          <w:color w:val="000000" w:themeColor="text1"/>
          <w:sz w:val="32"/>
          <w:szCs w:val="30"/>
        </w:rPr>
        <w:br/>
        <w:t xml:space="preserve">    （五）指导区县政府行政审批管理工作。</w:t>
      </w:r>
      <w:r w:rsidRPr="00151F3D">
        <w:rPr>
          <w:rFonts w:ascii="仿宋" w:eastAsia="仿宋" w:hAnsi="仿宋" w:cs="宋体" w:hint="eastAsia"/>
          <w:color w:val="000000" w:themeColor="text1"/>
          <w:sz w:val="32"/>
          <w:szCs w:val="30"/>
        </w:rPr>
        <w:br/>
        <w:t xml:space="preserve">    （六）市人民政府交办的其他事项。</w:t>
      </w:r>
      <w:r w:rsidRPr="00151F3D">
        <w:rPr>
          <w:rFonts w:ascii="仿宋" w:eastAsia="仿宋" w:hAnsi="仿宋" w:cs="宋体" w:hint="eastAsia"/>
          <w:color w:val="000000" w:themeColor="text1"/>
          <w:sz w:val="32"/>
          <w:szCs w:val="30"/>
        </w:rPr>
        <w:br/>
        <w:t xml:space="preserve">   </w:t>
      </w:r>
      <w:r w:rsidRPr="00151F3D">
        <w:rPr>
          <w:rFonts w:ascii="黑体" w:eastAsia="黑体" w:hAnsi="黑体" w:cs="宋体" w:hint="eastAsia"/>
          <w:color w:val="000000" w:themeColor="text1"/>
          <w:sz w:val="32"/>
          <w:szCs w:val="30"/>
        </w:rPr>
        <w:t xml:space="preserve"> 第七条  </w:t>
      </w:r>
      <w:r w:rsidRPr="00151F3D">
        <w:rPr>
          <w:rFonts w:ascii="仿宋" w:eastAsia="仿宋" w:hAnsi="仿宋" w:cs="宋体" w:hint="eastAsia"/>
          <w:color w:val="000000" w:themeColor="text1"/>
          <w:sz w:val="32"/>
          <w:szCs w:val="30"/>
        </w:rPr>
        <w:t>市政府审批办和区、县行政审批管理机构应当建立和完善行政审批工作沟通协调机制，加强对行政审批实施动态管理。</w:t>
      </w:r>
      <w:r w:rsidRPr="00151F3D">
        <w:rPr>
          <w:rFonts w:ascii="仿宋" w:eastAsia="仿宋" w:hAnsi="仿宋" w:cs="宋体" w:hint="eastAsia"/>
          <w:color w:val="000000" w:themeColor="text1"/>
          <w:sz w:val="32"/>
          <w:szCs w:val="30"/>
        </w:rPr>
        <w:br/>
        <w:t xml:space="preserve">    各行政机关应当将行政审批事项的变化情况向同级行政审批管理机构备案。</w:t>
      </w:r>
      <w:r w:rsidRPr="00151F3D">
        <w:rPr>
          <w:rFonts w:ascii="仿宋" w:eastAsia="仿宋" w:hAnsi="仿宋" w:cs="宋体" w:hint="eastAsia"/>
          <w:color w:val="000000" w:themeColor="text1"/>
          <w:sz w:val="32"/>
          <w:szCs w:val="30"/>
        </w:rPr>
        <w:br/>
      </w:r>
      <w:r w:rsidRPr="00151F3D">
        <w:rPr>
          <w:rFonts w:ascii="仿宋" w:eastAsia="仿宋" w:hAnsi="仿宋" w:cs="宋体" w:hint="eastAsia"/>
          <w:color w:val="000000" w:themeColor="text1"/>
          <w:sz w:val="32"/>
          <w:szCs w:val="30"/>
        </w:rPr>
        <w:lastRenderedPageBreak/>
        <w:t xml:space="preserve"> </w:t>
      </w:r>
      <w:r w:rsidRPr="00151F3D">
        <w:rPr>
          <w:rFonts w:ascii="黑体" w:eastAsia="黑体" w:hAnsi="黑体" w:cs="宋体" w:hint="eastAsia"/>
          <w:color w:val="000000" w:themeColor="text1"/>
          <w:sz w:val="32"/>
          <w:szCs w:val="30"/>
        </w:rPr>
        <w:t xml:space="preserve">   第八条</w:t>
      </w:r>
      <w:r w:rsidRPr="00151F3D">
        <w:rPr>
          <w:rFonts w:ascii="仿宋" w:eastAsia="仿宋" w:hAnsi="仿宋" w:cs="宋体" w:hint="eastAsia"/>
          <w:color w:val="000000" w:themeColor="text1"/>
          <w:sz w:val="32"/>
          <w:szCs w:val="30"/>
        </w:rPr>
        <w:t xml:space="preserve">  市和区、县监察机关应当在同级许可中心派驻监察室，受理行政管理相对人投诉，并向社会公布投诉方式。</w:t>
      </w:r>
    </w:p>
    <w:p w:rsidR="0043789C" w:rsidRPr="00151F3D" w:rsidRDefault="00307AB8" w:rsidP="00151F3D">
      <w:pPr>
        <w:pStyle w:val="a3"/>
        <w:spacing w:beforeLines="100" w:before="312" w:afterLines="100" w:after="312" w:line="560" w:lineRule="exact"/>
        <w:jc w:val="center"/>
        <w:rPr>
          <w:rFonts w:ascii="黑体" w:eastAsia="黑体" w:hAnsi="黑体" w:cs="宋体"/>
          <w:color w:val="000000" w:themeColor="text1"/>
          <w:sz w:val="32"/>
          <w:szCs w:val="30"/>
        </w:rPr>
      </w:pPr>
      <w:r w:rsidRPr="00151F3D">
        <w:rPr>
          <w:rFonts w:ascii="黑体" w:eastAsia="黑体" w:hAnsi="黑体" w:cs="宋体" w:hint="eastAsia"/>
          <w:color w:val="000000" w:themeColor="text1"/>
          <w:sz w:val="32"/>
          <w:szCs w:val="30"/>
        </w:rPr>
        <w:t>第三章  行政审批管理</w:t>
      </w:r>
    </w:p>
    <w:p w:rsidR="0043789C" w:rsidRPr="00151F3D" w:rsidRDefault="00307AB8" w:rsidP="00151F3D">
      <w:pPr>
        <w:pStyle w:val="a3"/>
        <w:spacing w:line="560" w:lineRule="exact"/>
        <w:ind w:firstLineChars="200" w:firstLine="640"/>
        <w:rPr>
          <w:rFonts w:ascii="仿宋" w:eastAsia="仿宋" w:hAnsi="仿宋" w:cs="宋体"/>
          <w:color w:val="000000" w:themeColor="text1"/>
          <w:sz w:val="32"/>
          <w:szCs w:val="30"/>
        </w:rPr>
      </w:pPr>
      <w:r w:rsidRPr="00151F3D">
        <w:rPr>
          <w:rFonts w:ascii="黑体" w:eastAsia="黑体" w:hAnsi="黑体" w:cs="宋体" w:hint="eastAsia"/>
          <w:color w:val="000000" w:themeColor="text1"/>
          <w:sz w:val="32"/>
          <w:szCs w:val="30"/>
        </w:rPr>
        <w:t>第九条</w:t>
      </w:r>
      <w:r w:rsidRPr="00151F3D">
        <w:rPr>
          <w:rFonts w:ascii="仿宋" w:eastAsia="仿宋" w:hAnsi="仿宋" w:cs="宋体" w:hint="eastAsia"/>
          <w:color w:val="000000" w:themeColor="text1"/>
          <w:sz w:val="32"/>
          <w:szCs w:val="30"/>
        </w:rPr>
        <w:t xml:space="preserve">  具有行政审批职能的行政机关和法律、法规授权的具有管理公共事务职能的组织，依据法律、法规、规章和国家有关规定实施行政审批。</w:t>
      </w:r>
      <w:r w:rsidRPr="00151F3D">
        <w:rPr>
          <w:rFonts w:ascii="仿宋" w:eastAsia="仿宋" w:hAnsi="仿宋" w:cs="宋体" w:hint="eastAsia"/>
          <w:color w:val="000000" w:themeColor="text1"/>
          <w:sz w:val="32"/>
          <w:szCs w:val="30"/>
        </w:rPr>
        <w:br/>
        <w:t xml:space="preserve">    行政机关在其法定职权范围内，依照法律、法规、规章的规定，可以委托其他行政机关实施行政审批。</w:t>
      </w:r>
      <w:r w:rsidRPr="00151F3D">
        <w:rPr>
          <w:rFonts w:ascii="仿宋" w:eastAsia="仿宋" w:hAnsi="仿宋" w:cs="宋体" w:hint="eastAsia"/>
          <w:color w:val="000000" w:themeColor="text1"/>
          <w:sz w:val="32"/>
          <w:szCs w:val="30"/>
        </w:rPr>
        <w:br/>
        <w:t xml:space="preserve">    各行政审批机关应当按照国家和本市有关规定，依法履行行政审批职责。</w:t>
      </w:r>
      <w:r w:rsidRPr="00151F3D">
        <w:rPr>
          <w:rFonts w:ascii="仿宋" w:eastAsia="仿宋" w:hAnsi="仿宋" w:cs="宋体" w:hint="eastAsia"/>
          <w:color w:val="000000" w:themeColor="text1"/>
          <w:sz w:val="32"/>
          <w:szCs w:val="30"/>
        </w:rPr>
        <w:br/>
        <w:t xml:space="preserve">    </w:t>
      </w:r>
      <w:r w:rsidRPr="00151F3D">
        <w:rPr>
          <w:rFonts w:ascii="黑体" w:eastAsia="黑体" w:hAnsi="黑体" w:cs="宋体" w:hint="eastAsia"/>
          <w:color w:val="000000" w:themeColor="text1"/>
          <w:sz w:val="32"/>
          <w:szCs w:val="30"/>
        </w:rPr>
        <w:t>第十条</w:t>
      </w:r>
      <w:r w:rsidRPr="00151F3D">
        <w:rPr>
          <w:rFonts w:ascii="仿宋" w:eastAsia="仿宋" w:hAnsi="仿宋" w:cs="宋体" w:hint="eastAsia"/>
          <w:color w:val="000000" w:themeColor="text1"/>
          <w:sz w:val="32"/>
          <w:szCs w:val="30"/>
        </w:rPr>
        <w:t xml:space="preserve">  行政机关依据有关法律、法规、规章或者国家规定实施行政审批项目，应当由市政府审批办提出审查意见，经市人民政府法制机构审核，报市人民政府批准后施行。</w:t>
      </w:r>
      <w:r w:rsidRPr="00151F3D">
        <w:rPr>
          <w:rFonts w:ascii="仿宋" w:eastAsia="仿宋" w:hAnsi="仿宋" w:cs="宋体" w:hint="eastAsia"/>
          <w:color w:val="000000" w:themeColor="text1"/>
          <w:sz w:val="32"/>
          <w:szCs w:val="30"/>
        </w:rPr>
        <w:br/>
        <w:t xml:space="preserve">    对已经取消、调整的行政审批事项，行政机关不得继续审批或变相审批。</w:t>
      </w:r>
      <w:r w:rsidRPr="00151F3D">
        <w:rPr>
          <w:rFonts w:ascii="仿宋" w:eastAsia="仿宋" w:hAnsi="仿宋" w:cs="宋体" w:hint="eastAsia"/>
          <w:color w:val="000000" w:themeColor="text1"/>
          <w:sz w:val="32"/>
          <w:szCs w:val="30"/>
        </w:rPr>
        <w:br/>
        <w:t xml:space="preserve">    法律、法规对行政审批条件作出具体规定的，行政机关不得违反上位法增设其他条件。</w:t>
      </w:r>
      <w:r w:rsidRPr="00151F3D">
        <w:rPr>
          <w:rFonts w:ascii="仿宋" w:eastAsia="仿宋" w:hAnsi="仿宋" w:cs="宋体" w:hint="eastAsia"/>
          <w:color w:val="000000" w:themeColor="text1"/>
          <w:sz w:val="32"/>
          <w:szCs w:val="30"/>
        </w:rPr>
        <w:br/>
        <w:t xml:space="preserve">   </w:t>
      </w:r>
      <w:r w:rsidRPr="00151F3D">
        <w:rPr>
          <w:rFonts w:ascii="黑体" w:eastAsia="黑体" w:hAnsi="黑体" w:cs="宋体" w:hint="eastAsia"/>
          <w:color w:val="000000" w:themeColor="text1"/>
          <w:sz w:val="32"/>
          <w:szCs w:val="30"/>
        </w:rPr>
        <w:t xml:space="preserve"> 第十一条 </w:t>
      </w:r>
      <w:r w:rsidRPr="00151F3D">
        <w:rPr>
          <w:rFonts w:ascii="仿宋" w:eastAsia="仿宋" w:hAnsi="仿宋" w:cs="宋体" w:hint="eastAsia"/>
          <w:color w:val="000000" w:themeColor="text1"/>
          <w:sz w:val="32"/>
          <w:szCs w:val="30"/>
        </w:rPr>
        <w:t xml:space="preserve"> 行政机关实施行政审批，应当按照依法、便民的原则规范办理流程，履行法定告知义务，落实限期办理制度，加强行政审批的后续监管。</w:t>
      </w:r>
      <w:r w:rsidRPr="00151F3D">
        <w:rPr>
          <w:rFonts w:ascii="仿宋" w:eastAsia="仿宋" w:hAnsi="仿宋" w:cs="宋体" w:hint="eastAsia"/>
          <w:color w:val="000000" w:themeColor="text1"/>
          <w:sz w:val="32"/>
          <w:szCs w:val="30"/>
        </w:rPr>
        <w:br/>
        <w:t xml:space="preserve">    具备条件的行政机关，可以实行网上受理和网上审批。</w:t>
      </w:r>
      <w:r w:rsidRPr="00151F3D">
        <w:rPr>
          <w:rFonts w:ascii="仿宋" w:eastAsia="仿宋" w:hAnsi="仿宋" w:cs="宋体" w:hint="eastAsia"/>
          <w:color w:val="000000" w:themeColor="text1"/>
          <w:sz w:val="32"/>
          <w:szCs w:val="30"/>
        </w:rPr>
        <w:br/>
        <w:t xml:space="preserve">   </w:t>
      </w:r>
      <w:r w:rsidRPr="00151F3D">
        <w:rPr>
          <w:rFonts w:ascii="黑体" w:eastAsia="黑体" w:hAnsi="黑体" w:cs="宋体" w:hint="eastAsia"/>
          <w:color w:val="000000" w:themeColor="text1"/>
          <w:sz w:val="32"/>
          <w:szCs w:val="30"/>
        </w:rPr>
        <w:t xml:space="preserve"> 第十二条 </w:t>
      </w:r>
      <w:r w:rsidRPr="00151F3D">
        <w:rPr>
          <w:rFonts w:ascii="仿宋" w:eastAsia="仿宋" w:hAnsi="仿宋" w:cs="宋体" w:hint="eastAsia"/>
          <w:color w:val="000000" w:themeColor="text1"/>
          <w:sz w:val="32"/>
          <w:szCs w:val="30"/>
        </w:rPr>
        <w:t xml:space="preserve"> 行政审批事项及其依据、条件、数量、程序、期限、收费标准、需要提交的全部材料的目录和申请书示范</w:t>
      </w:r>
      <w:r w:rsidRPr="00151F3D">
        <w:rPr>
          <w:rFonts w:ascii="仿宋" w:eastAsia="仿宋" w:hAnsi="仿宋" w:cs="宋体" w:hint="eastAsia"/>
          <w:color w:val="000000" w:themeColor="text1"/>
          <w:sz w:val="32"/>
          <w:szCs w:val="30"/>
        </w:rPr>
        <w:lastRenderedPageBreak/>
        <w:t>文本等信息，应当在审批办理场所公示，并通过天津市行政审批服务网及各行政机关网站向社会公开。</w:t>
      </w:r>
      <w:r w:rsidRPr="00151F3D">
        <w:rPr>
          <w:rFonts w:ascii="仿宋" w:eastAsia="仿宋" w:hAnsi="仿宋" w:cs="宋体" w:hint="eastAsia"/>
          <w:color w:val="000000" w:themeColor="text1"/>
          <w:sz w:val="32"/>
          <w:szCs w:val="30"/>
        </w:rPr>
        <w:br/>
        <w:t xml:space="preserve">   </w:t>
      </w:r>
      <w:r w:rsidRPr="00151F3D">
        <w:rPr>
          <w:rFonts w:ascii="黑体" w:eastAsia="黑体" w:hAnsi="黑体" w:cs="宋体" w:hint="eastAsia"/>
          <w:color w:val="000000" w:themeColor="text1"/>
          <w:sz w:val="32"/>
          <w:szCs w:val="30"/>
        </w:rPr>
        <w:t xml:space="preserve"> 第十三条 </w:t>
      </w:r>
      <w:r w:rsidRPr="00151F3D">
        <w:rPr>
          <w:rFonts w:ascii="仿宋" w:eastAsia="仿宋" w:hAnsi="仿宋" w:cs="宋体" w:hint="eastAsia"/>
          <w:color w:val="000000" w:themeColor="text1"/>
          <w:sz w:val="32"/>
          <w:szCs w:val="30"/>
        </w:rPr>
        <w:t xml:space="preserve"> 行政审批的实施和结果，除涉及国家秘密、商业秘密或个人隐私外，应当公开，并允许行政管理相对人查询。</w:t>
      </w:r>
      <w:r w:rsidRPr="00151F3D">
        <w:rPr>
          <w:rFonts w:ascii="仿宋" w:eastAsia="仿宋" w:hAnsi="仿宋" w:cs="宋体" w:hint="eastAsia"/>
          <w:color w:val="000000" w:themeColor="text1"/>
          <w:sz w:val="32"/>
          <w:szCs w:val="30"/>
        </w:rPr>
        <w:br/>
        <w:t xml:space="preserve">   </w:t>
      </w:r>
      <w:r w:rsidRPr="00151F3D">
        <w:rPr>
          <w:rFonts w:ascii="黑体" w:eastAsia="黑体" w:hAnsi="黑体" w:cs="宋体" w:hint="eastAsia"/>
          <w:color w:val="000000" w:themeColor="text1"/>
          <w:sz w:val="32"/>
          <w:szCs w:val="30"/>
        </w:rPr>
        <w:t xml:space="preserve"> 第十四条 </w:t>
      </w:r>
      <w:r w:rsidRPr="00151F3D">
        <w:rPr>
          <w:rFonts w:ascii="仿宋" w:eastAsia="仿宋" w:hAnsi="仿宋" w:cs="宋体" w:hint="eastAsia"/>
          <w:color w:val="000000" w:themeColor="text1"/>
          <w:sz w:val="32"/>
          <w:szCs w:val="30"/>
        </w:rPr>
        <w:t xml:space="preserve"> 市政府审批办建立基础统计程序，统一全市行政审批信息数据报送形式。</w:t>
      </w:r>
      <w:r w:rsidRPr="00151F3D">
        <w:rPr>
          <w:rFonts w:ascii="仿宋" w:eastAsia="仿宋" w:hAnsi="仿宋" w:cs="宋体" w:hint="eastAsia"/>
          <w:color w:val="000000" w:themeColor="text1"/>
          <w:sz w:val="32"/>
          <w:szCs w:val="30"/>
        </w:rPr>
        <w:br/>
        <w:t xml:space="preserve">    各行政机关应当定期将行政审批的实施情况及统计数据送同级行政审批管理机构，实现行政审批与其他行政管理资源共享。</w:t>
      </w:r>
      <w:r w:rsidRPr="00151F3D">
        <w:rPr>
          <w:rFonts w:ascii="仿宋" w:eastAsia="仿宋" w:hAnsi="仿宋" w:cs="宋体" w:hint="eastAsia"/>
          <w:color w:val="000000" w:themeColor="text1"/>
          <w:sz w:val="32"/>
          <w:szCs w:val="30"/>
        </w:rPr>
        <w:br/>
        <w:t xml:space="preserve">  </w:t>
      </w:r>
      <w:r w:rsidRPr="00151F3D">
        <w:rPr>
          <w:rFonts w:ascii="黑体" w:eastAsia="黑体" w:hAnsi="黑体" w:cs="宋体" w:hint="eastAsia"/>
          <w:color w:val="000000" w:themeColor="text1"/>
          <w:sz w:val="32"/>
          <w:szCs w:val="30"/>
        </w:rPr>
        <w:t xml:space="preserve">  第十五条 </w:t>
      </w:r>
      <w:r w:rsidRPr="00151F3D">
        <w:rPr>
          <w:rFonts w:ascii="仿宋" w:eastAsia="仿宋" w:hAnsi="仿宋" w:cs="宋体" w:hint="eastAsia"/>
          <w:color w:val="000000" w:themeColor="text1"/>
          <w:sz w:val="32"/>
          <w:szCs w:val="30"/>
        </w:rPr>
        <w:t xml:space="preserve"> 行政机关实施行政审批，应当启用审批专用章，审批专用章是本行政机关实施行政审批的唯一用章。</w:t>
      </w:r>
      <w:r w:rsidRPr="00151F3D">
        <w:rPr>
          <w:rFonts w:ascii="仿宋" w:eastAsia="仿宋" w:hAnsi="仿宋" w:cs="宋体" w:hint="eastAsia"/>
          <w:color w:val="000000" w:themeColor="text1"/>
          <w:sz w:val="32"/>
          <w:szCs w:val="30"/>
        </w:rPr>
        <w:br/>
        <w:t xml:space="preserve">    特殊情况不能启用审批专用章的，应当经同级行政审批管理机构同意。</w:t>
      </w:r>
      <w:r w:rsidRPr="00151F3D">
        <w:rPr>
          <w:rFonts w:ascii="仿宋" w:eastAsia="仿宋" w:hAnsi="仿宋" w:cs="宋体" w:hint="eastAsia"/>
          <w:color w:val="000000" w:themeColor="text1"/>
          <w:sz w:val="32"/>
          <w:szCs w:val="30"/>
        </w:rPr>
        <w:br/>
        <w:t xml:space="preserve">    审批专用章印模版式由行政审批管理机构统一确定制作，实行备案管理。</w:t>
      </w:r>
    </w:p>
    <w:p w:rsidR="0043789C" w:rsidRPr="00151F3D" w:rsidRDefault="00307AB8" w:rsidP="00151F3D">
      <w:pPr>
        <w:pStyle w:val="a3"/>
        <w:spacing w:beforeLines="100" w:before="312" w:afterLines="100" w:after="312" w:line="560" w:lineRule="exact"/>
        <w:jc w:val="center"/>
        <w:rPr>
          <w:rFonts w:ascii="黑体" w:eastAsia="黑体" w:hAnsi="黑体" w:cs="宋体"/>
          <w:color w:val="000000" w:themeColor="text1"/>
          <w:sz w:val="32"/>
          <w:szCs w:val="30"/>
        </w:rPr>
      </w:pPr>
      <w:r w:rsidRPr="00151F3D">
        <w:rPr>
          <w:rFonts w:ascii="黑体" w:eastAsia="黑体" w:hAnsi="黑体" w:cs="宋体" w:hint="eastAsia"/>
          <w:color w:val="000000" w:themeColor="text1"/>
          <w:sz w:val="32"/>
          <w:szCs w:val="30"/>
        </w:rPr>
        <w:t>第四章  集中审批</w:t>
      </w:r>
    </w:p>
    <w:p w:rsidR="0043789C" w:rsidRPr="00151F3D" w:rsidRDefault="00307AB8" w:rsidP="00151F3D">
      <w:pPr>
        <w:pStyle w:val="a3"/>
        <w:spacing w:line="560" w:lineRule="exact"/>
        <w:ind w:firstLineChars="200" w:firstLine="640"/>
        <w:rPr>
          <w:rFonts w:ascii="仿宋" w:eastAsia="仿宋" w:hAnsi="仿宋" w:cs="宋体"/>
          <w:color w:val="000000" w:themeColor="text1"/>
          <w:sz w:val="32"/>
          <w:szCs w:val="30"/>
        </w:rPr>
      </w:pPr>
      <w:r w:rsidRPr="00151F3D">
        <w:rPr>
          <w:rFonts w:ascii="黑体" w:eastAsia="黑体" w:hAnsi="黑体" w:cs="宋体" w:hint="eastAsia"/>
          <w:color w:val="000000" w:themeColor="text1"/>
          <w:sz w:val="32"/>
          <w:szCs w:val="30"/>
        </w:rPr>
        <w:t xml:space="preserve">第十六条 </w:t>
      </w:r>
      <w:r w:rsidRPr="00151F3D">
        <w:rPr>
          <w:rFonts w:ascii="仿宋" w:eastAsia="仿宋" w:hAnsi="仿宋" w:cs="宋体" w:hint="eastAsia"/>
          <w:color w:val="000000" w:themeColor="text1"/>
          <w:sz w:val="32"/>
          <w:szCs w:val="30"/>
        </w:rPr>
        <w:t xml:space="preserve"> 市和区、县两级许可中心，是市和区、县人民政府对同级行政审批事项实行集中办理、联合办理、统一办理的场所。</w:t>
      </w:r>
      <w:r w:rsidRPr="00151F3D">
        <w:rPr>
          <w:rFonts w:ascii="仿宋" w:eastAsia="仿宋" w:hAnsi="仿宋" w:cs="宋体" w:hint="eastAsia"/>
          <w:color w:val="000000" w:themeColor="text1"/>
          <w:sz w:val="32"/>
          <w:szCs w:val="30"/>
        </w:rPr>
        <w:br/>
        <w:t xml:space="preserve">  </w:t>
      </w:r>
      <w:r w:rsidRPr="00151F3D">
        <w:rPr>
          <w:rFonts w:ascii="黑体" w:eastAsia="黑体" w:hAnsi="黑体" w:cs="宋体" w:hint="eastAsia"/>
          <w:color w:val="000000" w:themeColor="text1"/>
          <w:sz w:val="32"/>
          <w:szCs w:val="30"/>
        </w:rPr>
        <w:t xml:space="preserve">  第十七条</w:t>
      </w:r>
      <w:r w:rsidRPr="00151F3D">
        <w:rPr>
          <w:rFonts w:ascii="仿宋" w:eastAsia="仿宋" w:hAnsi="仿宋" w:cs="宋体" w:hint="eastAsia"/>
          <w:color w:val="000000" w:themeColor="text1"/>
          <w:sz w:val="32"/>
          <w:szCs w:val="30"/>
        </w:rPr>
        <w:t xml:space="preserve">  行政机关的行政审批事项应当进入许可中心办理。</w:t>
      </w:r>
      <w:r w:rsidRPr="00151F3D">
        <w:rPr>
          <w:rFonts w:ascii="仿宋" w:eastAsia="仿宋" w:hAnsi="仿宋" w:cs="宋体" w:hint="eastAsia"/>
          <w:color w:val="000000" w:themeColor="text1"/>
          <w:sz w:val="32"/>
          <w:szCs w:val="30"/>
        </w:rPr>
        <w:br/>
        <w:t xml:space="preserve">    确有特殊原因不能进入许可中心的行政审批事项，应当</w:t>
      </w:r>
      <w:r w:rsidRPr="00151F3D">
        <w:rPr>
          <w:rFonts w:ascii="仿宋" w:eastAsia="仿宋" w:hAnsi="仿宋" w:cs="宋体" w:hint="eastAsia"/>
          <w:color w:val="000000" w:themeColor="text1"/>
          <w:sz w:val="32"/>
          <w:szCs w:val="30"/>
        </w:rPr>
        <w:lastRenderedPageBreak/>
        <w:t>经同级行政审批管理机构审查核准，报同级人民政府批准。</w:t>
      </w:r>
      <w:r w:rsidRPr="00151F3D">
        <w:rPr>
          <w:rFonts w:ascii="仿宋" w:eastAsia="仿宋" w:hAnsi="仿宋" w:cs="宋体" w:hint="eastAsia"/>
          <w:color w:val="000000" w:themeColor="text1"/>
          <w:sz w:val="32"/>
          <w:szCs w:val="30"/>
        </w:rPr>
        <w:br/>
        <w:t xml:space="preserve">    进入许可中心的行政审批事项，在原行政机关不得再受理申请。</w:t>
      </w:r>
      <w:r w:rsidRPr="00151F3D">
        <w:rPr>
          <w:rFonts w:ascii="仿宋" w:eastAsia="仿宋" w:hAnsi="仿宋" w:cs="宋体" w:hint="eastAsia"/>
          <w:color w:val="000000" w:themeColor="text1"/>
          <w:sz w:val="32"/>
          <w:szCs w:val="30"/>
        </w:rPr>
        <w:br/>
        <w:t xml:space="preserve">   </w:t>
      </w:r>
      <w:r w:rsidRPr="00151F3D">
        <w:rPr>
          <w:rFonts w:ascii="黑体" w:eastAsia="黑体" w:hAnsi="黑体" w:cs="宋体" w:hint="eastAsia"/>
          <w:color w:val="000000" w:themeColor="text1"/>
          <w:sz w:val="32"/>
          <w:szCs w:val="30"/>
        </w:rPr>
        <w:t xml:space="preserve"> 第十八条  </w:t>
      </w:r>
      <w:r w:rsidRPr="00151F3D">
        <w:rPr>
          <w:rFonts w:ascii="仿宋" w:eastAsia="仿宋" w:hAnsi="仿宋" w:cs="宋体" w:hint="eastAsia"/>
          <w:color w:val="000000" w:themeColor="text1"/>
          <w:sz w:val="32"/>
          <w:szCs w:val="30"/>
        </w:rPr>
        <w:t>进入许可中心的行政审批事项，行政机关应当现场审批办理。</w:t>
      </w:r>
      <w:r w:rsidRPr="00151F3D">
        <w:rPr>
          <w:rFonts w:ascii="仿宋" w:eastAsia="仿宋" w:hAnsi="仿宋" w:cs="宋体" w:hint="eastAsia"/>
          <w:color w:val="000000" w:themeColor="text1"/>
          <w:sz w:val="32"/>
          <w:szCs w:val="30"/>
        </w:rPr>
        <w:br/>
        <w:t xml:space="preserve">    确实无法现场审批办理的，经同级行政审批管理机构确认后，由本行政机关进驻许可中心工作人员负责全过程工作流转，按公开承诺的时限办结。</w:t>
      </w:r>
      <w:r w:rsidRPr="00151F3D">
        <w:rPr>
          <w:rFonts w:ascii="仿宋" w:eastAsia="仿宋" w:hAnsi="仿宋" w:cs="宋体" w:hint="eastAsia"/>
          <w:color w:val="000000" w:themeColor="text1"/>
          <w:sz w:val="32"/>
          <w:szCs w:val="30"/>
        </w:rPr>
        <w:br/>
        <w:t xml:space="preserve">    行政审批事项业务量少的行政机关，可委托同级许可中心代为受理行政审批申请，并由行政机关工作人员到许可中心现场审批办理。</w:t>
      </w:r>
      <w:r w:rsidRPr="00151F3D">
        <w:rPr>
          <w:rFonts w:ascii="仿宋" w:eastAsia="仿宋" w:hAnsi="仿宋" w:cs="宋体" w:hint="eastAsia"/>
          <w:color w:val="000000" w:themeColor="text1"/>
          <w:sz w:val="32"/>
          <w:szCs w:val="30"/>
        </w:rPr>
        <w:br/>
        <w:t xml:space="preserve">    </w:t>
      </w:r>
      <w:r w:rsidRPr="00151F3D">
        <w:rPr>
          <w:rFonts w:ascii="黑体" w:eastAsia="黑体" w:hAnsi="黑体" w:cs="宋体" w:hint="eastAsia"/>
          <w:color w:val="000000" w:themeColor="text1"/>
          <w:sz w:val="32"/>
          <w:szCs w:val="30"/>
        </w:rPr>
        <w:t xml:space="preserve">第十九条 </w:t>
      </w:r>
      <w:r w:rsidRPr="00151F3D">
        <w:rPr>
          <w:rFonts w:ascii="仿宋" w:eastAsia="仿宋" w:hAnsi="仿宋" w:cs="宋体" w:hint="eastAsia"/>
          <w:color w:val="000000" w:themeColor="text1"/>
          <w:sz w:val="32"/>
          <w:szCs w:val="30"/>
        </w:rPr>
        <w:t xml:space="preserve"> 进驻许可中心的行政机关，应当委托有行政审批工作经验或具有专业技术职称的负责人员任审批事务首席代表，并出具现场审批委托授权书。现场审批委托授权书应当在审批办理场所公示。</w:t>
      </w:r>
      <w:r w:rsidRPr="00151F3D">
        <w:rPr>
          <w:rFonts w:ascii="仿宋" w:eastAsia="仿宋" w:hAnsi="仿宋" w:cs="宋体" w:hint="eastAsia"/>
          <w:color w:val="000000" w:themeColor="text1"/>
          <w:sz w:val="32"/>
          <w:szCs w:val="30"/>
        </w:rPr>
        <w:br/>
        <w:t xml:space="preserve">    审批事务首席代表应当专司其职，依照委托授权书全权负责本行政机关在许可中心的行政审批办理工作，并对本机关进驻许可中心的工作人员进行管理。</w:t>
      </w:r>
      <w:r w:rsidRPr="00151F3D">
        <w:rPr>
          <w:rFonts w:ascii="仿宋" w:eastAsia="仿宋" w:hAnsi="仿宋" w:cs="宋体" w:hint="eastAsia"/>
          <w:color w:val="000000" w:themeColor="text1"/>
          <w:sz w:val="32"/>
          <w:szCs w:val="30"/>
        </w:rPr>
        <w:br/>
        <w:t xml:space="preserve">    </w:t>
      </w:r>
      <w:r w:rsidRPr="00151F3D">
        <w:rPr>
          <w:rFonts w:ascii="黑体" w:eastAsia="黑体" w:hAnsi="黑体" w:cs="宋体" w:hint="eastAsia"/>
          <w:color w:val="000000" w:themeColor="text1"/>
          <w:sz w:val="32"/>
          <w:szCs w:val="30"/>
        </w:rPr>
        <w:t>第二十条</w:t>
      </w:r>
      <w:r w:rsidRPr="00151F3D">
        <w:rPr>
          <w:rFonts w:ascii="仿宋" w:eastAsia="仿宋" w:hAnsi="仿宋" w:cs="宋体" w:hint="eastAsia"/>
          <w:color w:val="000000" w:themeColor="text1"/>
          <w:sz w:val="32"/>
          <w:szCs w:val="30"/>
        </w:rPr>
        <w:t xml:space="preserve">  行政机关选派进驻许可中心的工作人员，应当明确岗位责任和执法责任。</w:t>
      </w:r>
      <w:r w:rsidRPr="00151F3D">
        <w:rPr>
          <w:rFonts w:ascii="仿宋" w:eastAsia="仿宋" w:hAnsi="仿宋" w:cs="宋体" w:hint="eastAsia"/>
          <w:color w:val="000000" w:themeColor="text1"/>
          <w:sz w:val="32"/>
          <w:szCs w:val="30"/>
        </w:rPr>
        <w:br/>
        <w:t xml:space="preserve">    进驻许可中心的工作人员应当专司其职。</w:t>
      </w:r>
      <w:r w:rsidRPr="00151F3D">
        <w:rPr>
          <w:rFonts w:ascii="仿宋" w:eastAsia="仿宋" w:hAnsi="仿宋" w:cs="宋体" w:hint="eastAsia"/>
          <w:color w:val="000000" w:themeColor="text1"/>
          <w:sz w:val="32"/>
          <w:szCs w:val="30"/>
        </w:rPr>
        <w:br/>
        <w:t xml:space="preserve">    行政机关应当保证进驻工作人员的稳定，行政机关确定或调换进驻工作人员，应当向同级行政审批管理机构备案。</w:t>
      </w:r>
      <w:r w:rsidRPr="00151F3D">
        <w:rPr>
          <w:rFonts w:ascii="仿宋" w:eastAsia="仿宋" w:hAnsi="仿宋" w:cs="宋体" w:hint="eastAsia"/>
          <w:color w:val="000000" w:themeColor="text1"/>
          <w:sz w:val="32"/>
          <w:szCs w:val="30"/>
        </w:rPr>
        <w:br/>
        <w:t xml:space="preserve">    </w:t>
      </w:r>
      <w:r w:rsidRPr="00151F3D">
        <w:rPr>
          <w:rFonts w:ascii="黑体" w:eastAsia="黑体" w:hAnsi="黑体" w:cs="宋体" w:hint="eastAsia"/>
          <w:color w:val="000000" w:themeColor="text1"/>
          <w:sz w:val="32"/>
          <w:szCs w:val="30"/>
        </w:rPr>
        <w:t xml:space="preserve">第二十一条 </w:t>
      </w:r>
      <w:r w:rsidRPr="00151F3D">
        <w:rPr>
          <w:rFonts w:ascii="仿宋" w:eastAsia="仿宋" w:hAnsi="仿宋" w:cs="宋体" w:hint="eastAsia"/>
          <w:color w:val="000000" w:themeColor="text1"/>
          <w:sz w:val="32"/>
          <w:szCs w:val="30"/>
        </w:rPr>
        <w:t xml:space="preserve"> 下列情况由行政审批管理机构组织有关</w:t>
      </w:r>
      <w:r w:rsidRPr="00151F3D">
        <w:rPr>
          <w:rFonts w:ascii="仿宋" w:eastAsia="仿宋" w:hAnsi="仿宋" w:cs="宋体" w:hint="eastAsia"/>
          <w:color w:val="000000" w:themeColor="text1"/>
          <w:sz w:val="32"/>
          <w:szCs w:val="30"/>
        </w:rPr>
        <w:lastRenderedPageBreak/>
        <w:t>行政机关进行联合审批：</w:t>
      </w:r>
      <w:r w:rsidRPr="00151F3D">
        <w:rPr>
          <w:rFonts w:ascii="仿宋" w:eastAsia="仿宋" w:hAnsi="仿宋" w:cs="宋体" w:hint="eastAsia"/>
          <w:color w:val="000000" w:themeColor="text1"/>
          <w:sz w:val="32"/>
          <w:szCs w:val="30"/>
        </w:rPr>
        <w:br/>
        <w:t xml:space="preserve">    （一）一个行政审批事项涉及多个行政机关办理的；</w:t>
      </w:r>
      <w:r w:rsidRPr="00151F3D">
        <w:rPr>
          <w:rFonts w:ascii="仿宋" w:eastAsia="仿宋" w:hAnsi="仿宋" w:cs="宋体" w:hint="eastAsia"/>
          <w:color w:val="000000" w:themeColor="text1"/>
          <w:sz w:val="32"/>
          <w:szCs w:val="30"/>
        </w:rPr>
        <w:br/>
        <w:t xml:space="preserve">    （二）行政管理相对人提出一个申请涉及多个行政机关的多个行政审批事项的；</w:t>
      </w:r>
      <w:r w:rsidRPr="00151F3D">
        <w:rPr>
          <w:rFonts w:ascii="仿宋" w:eastAsia="仿宋" w:hAnsi="仿宋" w:cs="宋体" w:hint="eastAsia"/>
          <w:color w:val="000000" w:themeColor="text1"/>
          <w:sz w:val="32"/>
          <w:szCs w:val="30"/>
        </w:rPr>
        <w:br/>
        <w:t xml:space="preserve">    （三）办理涉及行政审批制度改革的行政审批事项的。</w:t>
      </w:r>
      <w:r w:rsidRPr="00151F3D">
        <w:rPr>
          <w:rFonts w:ascii="仿宋" w:eastAsia="仿宋" w:hAnsi="仿宋" w:cs="宋体" w:hint="eastAsia"/>
          <w:color w:val="000000" w:themeColor="text1"/>
          <w:sz w:val="32"/>
          <w:szCs w:val="30"/>
        </w:rPr>
        <w:br/>
        <w:t xml:space="preserve">    联合审批应当确定主办机关或主受理机关，制定合理规范的运作程序，加强相互间的协作配合，提高行政审批效率。</w:t>
      </w:r>
      <w:r w:rsidRPr="00151F3D">
        <w:rPr>
          <w:rFonts w:ascii="仿宋" w:eastAsia="仿宋" w:hAnsi="仿宋" w:cs="宋体" w:hint="eastAsia"/>
          <w:color w:val="000000" w:themeColor="text1"/>
          <w:sz w:val="32"/>
          <w:szCs w:val="30"/>
        </w:rPr>
        <w:br/>
        <w:t xml:space="preserve">    行政审批管理机构认为必要时，可以组织召开行政审批联席会议，协调解决联合审批中的问题，并将有关情况及时向同级人民政府报告。</w:t>
      </w:r>
      <w:r w:rsidRPr="00151F3D">
        <w:rPr>
          <w:rFonts w:ascii="仿宋" w:eastAsia="仿宋" w:hAnsi="仿宋" w:cs="宋体" w:hint="eastAsia"/>
          <w:color w:val="000000" w:themeColor="text1"/>
          <w:sz w:val="32"/>
          <w:szCs w:val="30"/>
        </w:rPr>
        <w:br/>
        <w:t xml:space="preserve">  </w:t>
      </w:r>
      <w:r w:rsidRPr="00151F3D">
        <w:rPr>
          <w:rFonts w:ascii="黑体" w:eastAsia="黑体" w:hAnsi="黑体" w:cs="宋体" w:hint="eastAsia"/>
          <w:color w:val="000000" w:themeColor="text1"/>
          <w:sz w:val="32"/>
          <w:szCs w:val="30"/>
        </w:rPr>
        <w:t xml:space="preserve">  第二十二条</w:t>
      </w:r>
      <w:r w:rsidRPr="00151F3D">
        <w:rPr>
          <w:rFonts w:ascii="仿宋" w:eastAsia="仿宋" w:hAnsi="仿宋" w:cs="宋体" w:hint="eastAsia"/>
          <w:color w:val="000000" w:themeColor="text1"/>
          <w:sz w:val="32"/>
          <w:szCs w:val="30"/>
        </w:rPr>
        <w:t xml:space="preserve">  行政机关在许可中心办理行政审批，应当使用许可中心的统一格式文本，法律、法规、规章另有规定的除外。</w:t>
      </w:r>
      <w:r w:rsidRPr="00151F3D">
        <w:rPr>
          <w:rFonts w:ascii="仿宋" w:eastAsia="仿宋" w:hAnsi="仿宋" w:cs="宋体" w:hint="eastAsia"/>
          <w:color w:val="000000" w:themeColor="text1"/>
          <w:sz w:val="32"/>
          <w:szCs w:val="30"/>
        </w:rPr>
        <w:br/>
        <w:t xml:space="preserve">    </w:t>
      </w:r>
      <w:r w:rsidRPr="00151F3D">
        <w:rPr>
          <w:rFonts w:ascii="黑体" w:eastAsia="黑体" w:hAnsi="黑体" w:cs="宋体" w:hint="eastAsia"/>
          <w:color w:val="000000" w:themeColor="text1"/>
          <w:sz w:val="32"/>
          <w:szCs w:val="30"/>
        </w:rPr>
        <w:t xml:space="preserve">第二十三条 </w:t>
      </w:r>
      <w:r w:rsidRPr="00151F3D">
        <w:rPr>
          <w:rFonts w:ascii="仿宋" w:eastAsia="仿宋" w:hAnsi="仿宋" w:cs="宋体" w:hint="eastAsia"/>
          <w:color w:val="000000" w:themeColor="text1"/>
          <w:sz w:val="32"/>
          <w:szCs w:val="30"/>
        </w:rPr>
        <w:t xml:space="preserve"> 进入许可中心办理的行政审批事项，涉及行政事业性收费或者基金性收费的，以及进驻许可中心的服务单位的经营性收费，一律在许可中心进驻银行交纳。资金使用由各执收单位按照国家和本市有关规定执行。</w:t>
      </w:r>
      <w:r w:rsidRPr="00151F3D">
        <w:rPr>
          <w:rFonts w:ascii="仿宋" w:eastAsia="仿宋" w:hAnsi="仿宋" w:cs="宋体" w:hint="eastAsia"/>
          <w:color w:val="000000" w:themeColor="text1"/>
          <w:sz w:val="32"/>
          <w:szCs w:val="30"/>
        </w:rPr>
        <w:br/>
        <w:t xml:space="preserve">    统一收费工作管理办法由财政部门和价格部门按照各自职责，会同有关部门制定。</w:t>
      </w:r>
      <w:r w:rsidRPr="00151F3D">
        <w:rPr>
          <w:rFonts w:ascii="仿宋" w:eastAsia="仿宋" w:hAnsi="仿宋" w:cs="宋体" w:hint="eastAsia"/>
          <w:color w:val="000000" w:themeColor="text1"/>
          <w:sz w:val="32"/>
          <w:szCs w:val="30"/>
        </w:rPr>
        <w:br/>
        <w:t xml:space="preserve">  </w:t>
      </w:r>
      <w:r w:rsidRPr="00151F3D">
        <w:rPr>
          <w:rFonts w:ascii="黑体" w:eastAsia="黑体" w:hAnsi="黑体" w:cs="宋体" w:hint="eastAsia"/>
          <w:color w:val="000000" w:themeColor="text1"/>
          <w:sz w:val="32"/>
          <w:szCs w:val="30"/>
        </w:rPr>
        <w:t xml:space="preserve">  第二十四条</w:t>
      </w:r>
      <w:r w:rsidRPr="00151F3D">
        <w:rPr>
          <w:rFonts w:ascii="仿宋" w:eastAsia="仿宋" w:hAnsi="仿宋" w:cs="宋体" w:hint="eastAsia"/>
          <w:color w:val="000000" w:themeColor="text1"/>
          <w:sz w:val="32"/>
          <w:szCs w:val="30"/>
        </w:rPr>
        <w:t xml:space="preserve">  审批事务首席代表及进驻许可中心的工作人员受本行政机关领导，并接受同级行政审批管理机构的统一管理。</w:t>
      </w:r>
      <w:r w:rsidRPr="00151F3D">
        <w:rPr>
          <w:rFonts w:ascii="仿宋" w:eastAsia="仿宋" w:hAnsi="仿宋" w:cs="宋体" w:hint="eastAsia"/>
          <w:color w:val="000000" w:themeColor="text1"/>
          <w:sz w:val="32"/>
          <w:szCs w:val="30"/>
        </w:rPr>
        <w:br/>
        <w:t xml:space="preserve">    上述人员应当遵守许可中心的各项规章制度，坚持文明服务，规范礼貌用语，加强廉洁自律，展现良好政风。</w:t>
      </w:r>
      <w:r w:rsidRPr="00151F3D">
        <w:rPr>
          <w:rFonts w:ascii="仿宋" w:eastAsia="仿宋" w:hAnsi="仿宋" w:cs="宋体" w:hint="eastAsia"/>
          <w:color w:val="000000" w:themeColor="text1"/>
          <w:sz w:val="32"/>
          <w:szCs w:val="30"/>
        </w:rPr>
        <w:br/>
      </w:r>
      <w:r w:rsidRPr="00151F3D">
        <w:rPr>
          <w:rFonts w:ascii="仿宋" w:eastAsia="仿宋" w:hAnsi="仿宋" w:cs="宋体" w:hint="eastAsia"/>
          <w:color w:val="000000" w:themeColor="text1"/>
          <w:sz w:val="32"/>
          <w:szCs w:val="30"/>
        </w:rPr>
        <w:lastRenderedPageBreak/>
        <w:t xml:space="preserve">    </w:t>
      </w:r>
      <w:r w:rsidRPr="00151F3D">
        <w:rPr>
          <w:rFonts w:ascii="黑体" w:eastAsia="黑体" w:hAnsi="黑体" w:cs="宋体" w:hint="eastAsia"/>
          <w:color w:val="000000" w:themeColor="text1"/>
          <w:sz w:val="32"/>
          <w:szCs w:val="30"/>
        </w:rPr>
        <w:t>第二十五条</w:t>
      </w:r>
      <w:r w:rsidRPr="00151F3D">
        <w:rPr>
          <w:rFonts w:ascii="仿宋" w:eastAsia="仿宋" w:hAnsi="仿宋" w:cs="宋体" w:hint="eastAsia"/>
          <w:color w:val="000000" w:themeColor="text1"/>
          <w:sz w:val="32"/>
          <w:szCs w:val="30"/>
        </w:rPr>
        <w:t xml:space="preserve">  对行政机关进驻许可中心工作人员的奖惩，行政审批管理机构可以向行政机关提出意见或建议。</w:t>
      </w:r>
      <w:r w:rsidRPr="00151F3D">
        <w:rPr>
          <w:rFonts w:ascii="仿宋" w:eastAsia="仿宋" w:hAnsi="仿宋" w:cs="宋体" w:hint="eastAsia"/>
          <w:color w:val="000000" w:themeColor="text1"/>
          <w:sz w:val="32"/>
          <w:szCs w:val="30"/>
        </w:rPr>
        <w:br/>
        <w:t xml:space="preserve">    市和区、县以及行政机关的各类评比奖励，进驻许可中心的行政机关和工作人员享有同等待遇。</w:t>
      </w:r>
      <w:r w:rsidRPr="00151F3D">
        <w:rPr>
          <w:rFonts w:ascii="仿宋" w:eastAsia="仿宋" w:hAnsi="仿宋" w:cs="宋体" w:hint="eastAsia"/>
          <w:color w:val="000000" w:themeColor="text1"/>
          <w:sz w:val="32"/>
          <w:szCs w:val="30"/>
        </w:rPr>
        <w:br/>
        <w:t xml:space="preserve">   </w:t>
      </w:r>
      <w:r w:rsidRPr="00151F3D">
        <w:rPr>
          <w:rFonts w:ascii="黑体" w:eastAsia="黑体" w:hAnsi="黑体" w:cs="宋体" w:hint="eastAsia"/>
          <w:color w:val="000000" w:themeColor="text1"/>
          <w:sz w:val="32"/>
          <w:szCs w:val="30"/>
        </w:rPr>
        <w:t xml:space="preserve"> 第二十六条  </w:t>
      </w:r>
      <w:r w:rsidRPr="00151F3D">
        <w:rPr>
          <w:rFonts w:ascii="仿宋" w:eastAsia="仿宋" w:hAnsi="仿宋" w:cs="宋体" w:hint="eastAsia"/>
          <w:color w:val="000000" w:themeColor="text1"/>
          <w:sz w:val="32"/>
          <w:szCs w:val="30"/>
        </w:rPr>
        <w:t>行政审批管理机构会同同级监察机关制定行政审批与行政效能综合考评办法，并组织对许可中心行政审批办理工作进行定期综合考评，考评结果送各行政机关，并报同级人民政府。</w:t>
      </w:r>
    </w:p>
    <w:p w:rsidR="0043789C" w:rsidRPr="00151F3D" w:rsidRDefault="00307AB8" w:rsidP="00151F3D">
      <w:pPr>
        <w:pStyle w:val="a3"/>
        <w:spacing w:beforeLines="100" w:before="312" w:afterLines="100" w:after="312" w:line="560" w:lineRule="exact"/>
        <w:jc w:val="center"/>
        <w:rPr>
          <w:rFonts w:ascii="黑体" w:eastAsia="黑体" w:hAnsi="黑体" w:cs="宋体"/>
          <w:color w:val="000000" w:themeColor="text1"/>
          <w:sz w:val="32"/>
          <w:szCs w:val="30"/>
        </w:rPr>
      </w:pPr>
      <w:r w:rsidRPr="00151F3D">
        <w:rPr>
          <w:rFonts w:ascii="黑体" w:eastAsia="黑体" w:hAnsi="黑体" w:cs="宋体" w:hint="eastAsia"/>
          <w:color w:val="000000" w:themeColor="text1"/>
          <w:sz w:val="32"/>
          <w:szCs w:val="30"/>
        </w:rPr>
        <w:t>第五章  效能监督</w:t>
      </w:r>
    </w:p>
    <w:p w:rsidR="00804D98" w:rsidRPr="00151F3D" w:rsidRDefault="00307AB8" w:rsidP="00151F3D">
      <w:pPr>
        <w:pStyle w:val="a3"/>
        <w:spacing w:line="560" w:lineRule="exact"/>
        <w:ind w:firstLine="600"/>
        <w:rPr>
          <w:rFonts w:ascii="仿宋" w:eastAsia="仿宋" w:hAnsi="仿宋" w:cs="宋体"/>
          <w:color w:val="000000" w:themeColor="text1"/>
          <w:sz w:val="32"/>
          <w:szCs w:val="30"/>
        </w:rPr>
      </w:pPr>
      <w:r w:rsidRPr="00151F3D">
        <w:rPr>
          <w:rFonts w:ascii="黑体" w:eastAsia="黑体" w:hAnsi="黑体" w:cs="宋体" w:hint="eastAsia"/>
          <w:color w:val="000000" w:themeColor="text1"/>
          <w:sz w:val="32"/>
          <w:szCs w:val="30"/>
        </w:rPr>
        <w:t>第二十七条</w:t>
      </w:r>
      <w:r w:rsidRPr="00151F3D">
        <w:rPr>
          <w:rFonts w:ascii="仿宋" w:eastAsia="仿宋" w:hAnsi="仿宋" w:cs="宋体" w:hint="eastAsia"/>
          <w:color w:val="000000" w:themeColor="text1"/>
          <w:sz w:val="32"/>
          <w:szCs w:val="30"/>
        </w:rPr>
        <w:t xml:space="preserve">  市和区、县人民政府法制机构，负责对本行政区域内的行政审批执法情况进行监督检查。</w:t>
      </w:r>
      <w:r w:rsidRPr="00151F3D">
        <w:rPr>
          <w:rFonts w:ascii="仿宋" w:eastAsia="仿宋" w:hAnsi="仿宋" w:cs="宋体" w:hint="eastAsia"/>
          <w:color w:val="000000" w:themeColor="text1"/>
          <w:sz w:val="32"/>
          <w:szCs w:val="30"/>
        </w:rPr>
        <w:br/>
        <w:t xml:space="preserve">    市和区、县人民政府所属各部门的法制机构，负责对本部门、本系统的行政审批执法情况进行监督检查。</w:t>
      </w:r>
      <w:r w:rsidRPr="00151F3D">
        <w:rPr>
          <w:rFonts w:ascii="仿宋" w:eastAsia="仿宋" w:hAnsi="仿宋" w:cs="宋体" w:hint="eastAsia"/>
          <w:color w:val="000000" w:themeColor="text1"/>
          <w:sz w:val="32"/>
          <w:szCs w:val="30"/>
        </w:rPr>
        <w:br/>
        <w:t xml:space="preserve">    </w:t>
      </w:r>
      <w:r w:rsidRPr="00151F3D">
        <w:rPr>
          <w:rFonts w:ascii="黑体" w:eastAsia="黑体" w:hAnsi="黑体" w:cs="宋体" w:hint="eastAsia"/>
          <w:color w:val="000000" w:themeColor="text1"/>
          <w:sz w:val="32"/>
          <w:szCs w:val="30"/>
        </w:rPr>
        <w:t xml:space="preserve">第二十八条 </w:t>
      </w:r>
      <w:r w:rsidRPr="00151F3D">
        <w:rPr>
          <w:rFonts w:ascii="仿宋" w:eastAsia="仿宋" w:hAnsi="仿宋" w:cs="宋体" w:hint="eastAsia"/>
          <w:color w:val="000000" w:themeColor="text1"/>
          <w:sz w:val="32"/>
          <w:szCs w:val="30"/>
        </w:rPr>
        <w:t xml:space="preserve"> 监察机关对因实施行政审批而提出的行政效能投诉，按照《天津市行政许可违法责任追究暂行办法》（２００６年市人民政府令第９９号）和其他有关规定处理。</w:t>
      </w:r>
      <w:r w:rsidRPr="00151F3D">
        <w:rPr>
          <w:rFonts w:ascii="仿宋" w:eastAsia="仿宋" w:hAnsi="仿宋" w:cs="宋体" w:hint="eastAsia"/>
          <w:color w:val="000000" w:themeColor="text1"/>
          <w:sz w:val="32"/>
          <w:szCs w:val="30"/>
        </w:rPr>
        <w:br/>
        <w:t xml:space="preserve">  </w:t>
      </w:r>
      <w:r w:rsidRPr="00151F3D">
        <w:rPr>
          <w:rFonts w:ascii="黑体" w:eastAsia="黑体" w:hAnsi="黑体" w:cs="宋体" w:hint="eastAsia"/>
          <w:color w:val="000000" w:themeColor="text1"/>
          <w:sz w:val="32"/>
          <w:szCs w:val="30"/>
        </w:rPr>
        <w:t xml:space="preserve">  第二十九条 </w:t>
      </w:r>
      <w:r w:rsidRPr="00151F3D">
        <w:rPr>
          <w:rFonts w:ascii="仿宋" w:eastAsia="仿宋" w:hAnsi="仿宋" w:cs="宋体" w:hint="eastAsia"/>
          <w:color w:val="000000" w:themeColor="text1"/>
          <w:sz w:val="32"/>
          <w:szCs w:val="30"/>
        </w:rPr>
        <w:t xml:space="preserve"> 行政审批管理机构会同同级监察机关，对行政机关的行政审批效能进行监督检查。</w:t>
      </w:r>
      <w:r w:rsidRPr="00151F3D">
        <w:rPr>
          <w:rFonts w:ascii="仿宋" w:eastAsia="仿宋" w:hAnsi="仿宋" w:cs="宋体" w:hint="eastAsia"/>
          <w:color w:val="000000" w:themeColor="text1"/>
          <w:sz w:val="32"/>
          <w:szCs w:val="30"/>
        </w:rPr>
        <w:br/>
        <w:t xml:space="preserve">    发现有违反本规定或有其他违法行为的，由监察机关或任免机关按照《天津市行政许可违法责任追究暂行办法》和其他有关规定处理。</w:t>
      </w:r>
      <w:r w:rsidRPr="00151F3D">
        <w:rPr>
          <w:rFonts w:ascii="仿宋" w:eastAsia="仿宋" w:hAnsi="仿宋" w:cs="宋体" w:hint="eastAsia"/>
          <w:color w:val="000000" w:themeColor="text1"/>
          <w:sz w:val="32"/>
          <w:szCs w:val="30"/>
        </w:rPr>
        <w:br/>
        <w:t xml:space="preserve">    </w:t>
      </w:r>
      <w:r w:rsidRPr="00151F3D">
        <w:rPr>
          <w:rFonts w:ascii="黑体" w:eastAsia="黑体" w:hAnsi="黑体" w:cs="宋体" w:hint="eastAsia"/>
          <w:color w:val="000000" w:themeColor="text1"/>
          <w:sz w:val="32"/>
          <w:szCs w:val="30"/>
        </w:rPr>
        <w:t xml:space="preserve">第三十条 </w:t>
      </w:r>
      <w:r w:rsidRPr="00151F3D">
        <w:rPr>
          <w:rFonts w:ascii="仿宋" w:eastAsia="仿宋" w:hAnsi="仿宋" w:cs="宋体" w:hint="eastAsia"/>
          <w:color w:val="000000" w:themeColor="text1"/>
          <w:sz w:val="32"/>
          <w:szCs w:val="30"/>
        </w:rPr>
        <w:t xml:space="preserve"> 行政审批管理机构应当定期邀请人大代表、政协委员监督检查行政审批工作，可以聘请企业、行业协会</w:t>
      </w:r>
      <w:r w:rsidRPr="00151F3D">
        <w:rPr>
          <w:rFonts w:ascii="仿宋" w:eastAsia="仿宋" w:hAnsi="仿宋" w:cs="宋体" w:hint="eastAsia"/>
          <w:color w:val="000000" w:themeColor="text1"/>
          <w:sz w:val="32"/>
          <w:szCs w:val="30"/>
        </w:rPr>
        <w:lastRenderedPageBreak/>
        <w:t>和群众代表参与行政审批效能的监督检查工作，并认真接受法制监督、新闻监督和社会监督。</w:t>
      </w:r>
    </w:p>
    <w:p w:rsidR="0043789C" w:rsidRPr="00151F3D" w:rsidRDefault="00307AB8" w:rsidP="00151F3D">
      <w:pPr>
        <w:pStyle w:val="a3"/>
        <w:spacing w:beforeLines="100" w:before="312" w:afterLines="100" w:after="312" w:line="560" w:lineRule="exact"/>
        <w:jc w:val="center"/>
        <w:rPr>
          <w:rFonts w:ascii="黑体" w:eastAsia="黑体" w:hAnsi="黑体" w:cs="宋体"/>
          <w:color w:val="000000" w:themeColor="text1"/>
          <w:sz w:val="32"/>
          <w:szCs w:val="30"/>
        </w:rPr>
      </w:pPr>
      <w:r w:rsidRPr="00151F3D">
        <w:rPr>
          <w:rFonts w:ascii="黑体" w:eastAsia="黑体" w:hAnsi="黑体" w:cs="宋体" w:hint="eastAsia"/>
          <w:color w:val="000000" w:themeColor="text1"/>
          <w:sz w:val="32"/>
          <w:szCs w:val="30"/>
        </w:rPr>
        <w:t>第六章  附则</w:t>
      </w:r>
    </w:p>
    <w:p w:rsidR="00307AB8" w:rsidRPr="00151F3D" w:rsidRDefault="00307AB8" w:rsidP="00151F3D">
      <w:pPr>
        <w:pStyle w:val="a3"/>
        <w:spacing w:line="560" w:lineRule="exact"/>
        <w:ind w:firstLine="600"/>
        <w:rPr>
          <w:rFonts w:ascii="仿宋" w:eastAsia="仿宋" w:hAnsi="仿宋" w:cs="宋体"/>
          <w:color w:val="000000" w:themeColor="text1"/>
          <w:sz w:val="32"/>
          <w:szCs w:val="30"/>
        </w:rPr>
      </w:pPr>
      <w:r w:rsidRPr="00151F3D">
        <w:rPr>
          <w:rFonts w:ascii="黑体" w:eastAsia="黑体" w:hAnsi="黑体" w:cs="宋体" w:hint="eastAsia"/>
          <w:color w:val="000000" w:themeColor="text1"/>
          <w:sz w:val="32"/>
          <w:szCs w:val="30"/>
        </w:rPr>
        <w:t>第三十</w:t>
      </w:r>
      <w:r w:rsidR="0043789C" w:rsidRPr="00151F3D">
        <w:rPr>
          <w:rFonts w:ascii="黑体" w:eastAsia="黑体" w:hAnsi="黑体" w:cs="宋体" w:hint="eastAsia"/>
          <w:color w:val="000000" w:themeColor="text1"/>
          <w:sz w:val="32"/>
          <w:szCs w:val="30"/>
        </w:rPr>
        <w:t>一</w:t>
      </w:r>
      <w:r w:rsidRPr="00151F3D">
        <w:rPr>
          <w:rFonts w:ascii="黑体" w:eastAsia="黑体" w:hAnsi="黑体" w:cs="宋体" w:hint="eastAsia"/>
          <w:color w:val="000000" w:themeColor="text1"/>
          <w:sz w:val="32"/>
          <w:szCs w:val="30"/>
        </w:rPr>
        <w:t>条</w:t>
      </w:r>
      <w:r w:rsidRPr="00151F3D">
        <w:rPr>
          <w:rFonts w:ascii="仿宋" w:eastAsia="仿宋" w:hAnsi="仿宋" w:cs="宋体" w:hint="eastAsia"/>
          <w:color w:val="000000" w:themeColor="text1"/>
          <w:sz w:val="32"/>
          <w:szCs w:val="30"/>
        </w:rPr>
        <w:t xml:space="preserve">  本规定自２００６年８月１日起施行。</w:t>
      </w:r>
    </w:p>
    <w:p w:rsidR="00431D24" w:rsidRPr="00151F3D" w:rsidRDefault="00431D24" w:rsidP="00151F3D">
      <w:pPr>
        <w:spacing w:line="560" w:lineRule="exact"/>
        <w:rPr>
          <w:rFonts w:ascii="仿宋" w:eastAsia="仿宋" w:hAnsi="仿宋"/>
          <w:color w:val="000000" w:themeColor="text1"/>
          <w:sz w:val="32"/>
          <w:szCs w:val="30"/>
        </w:rPr>
      </w:pPr>
    </w:p>
    <w:sectPr w:rsidR="00431D24" w:rsidRPr="00151F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FEB" w:rsidRDefault="00C23FEB" w:rsidP="00363A6D">
      <w:r>
        <w:separator/>
      </w:r>
    </w:p>
  </w:endnote>
  <w:endnote w:type="continuationSeparator" w:id="0">
    <w:p w:rsidR="00C23FEB" w:rsidRDefault="00C23FEB" w:rsidP="00363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FEB" w:rsidRDefault="00C23FEB" w:rsidP="00363A6D">
      <w:r>
        <w:separator/>
      </w:r>
    </w:p>
  </w:footnote>
  <w:footnote w:type="continuationSeparator" w:id="0">
    <w:p w:rsidR="00C23FEB" w:rsidRDefault="00C23FEB" w:rsidP="00363A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F84"/>
    <w:rsid w:val="000A3FBC"/>
    <w:rsid w:val="00151F3D"/>
    <w:rsid w:val="00193FB9"/>
    <w:rsid w:val="00251A2B"/>
    <w:rsid w:val="00307AB8"/>
    <w:rsid w:val="00363A6D"/>
    <w:rsid w:val="003A0B82"/>
    <w:rsid w:val="003A50C4"/>
    <w:rsid w:val="003B6C03"/>
    <w:rsid w:val="00431D24"/>
    <w:rsid w:val="0043789C"/>
    <w:rsid w:val="0053054E"/>
    <w:rsid w:val="00804D98"/>
    <w:rsid w:val="00895465"/>
    <w:rsid w:val="008F2E94"/>
    <w:rsid w:val="009D2480"/>
    <w:rsid w:val="00A0529C"/>
    <w:rsid w:val="00A9390B"/>
    <w:rsid w:val="00BA4F84"/>
    <w:rsid w:val="00BC7165"/>
    <w:rsid w:val="00C23FEB"/>
    <w:rsid w:val="00C54658"/>
    <w:rsid w:val="00C6546B"/>
    <w:rsid w:val="00FC3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unhideWhenUsed/>
    <w:rsid w:val="00307AB8"/>
    <w:rPr>
      <w:rFonts w:ascii="宋体" w:eastAsia="宋体" w:hAnsi="Courier New" w:cs="Courier New"/>
      <w:szCs w:val="21"/>
    </w:rPr>
  </w:style>
  <w:style w:type="character" w:customStyle="1" w:styleId="Char">
    <w:name w:val="纯文本 Char"/>
    <w:basedOn w:val="a0"/>
    <w:link w:val="a3"/>
    <w:uiPriority w:val="99"/>
    <w:semiHidden/>
    <w:rsid w:val="00307AB8"/>
    <w:rPr>
      <w:rFonts w:ascii="宋体" w:eastAsia="宋体" w:hAnsi="Courier New" w:cs="Courier New"/>
      <w:szCs w:val="21"/>
    </w:rPr>
  </w:style>
  <w:style w:type="paragraph" w:styleId="a4">
    <w:name w:val="header"/>
    <w:basedOn w:val="a"/>
    <w:link w:val="Char0"/>
    <w:uiPriority w:val="99"/>
    <w:unhideWhenUsed/>
    <w:rsid w:val="00363A6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63A6D"/>
    <w:rPr>
      <w:sz w:val="18"/>
      <w:szCs w:val="18"/>
    </w:rPr>
  </w:style>
  <w:style w:type="paragraph" w:styleId="a5">
    <w:name w:val="footer"/>
    <w:basedOn w:val="a"/>
    <w:link w:val="Char1"/>
    <w:uiPriority w:val="99"/>
    <w:unhideWhenUsed/>
    <w:rsid w:val="00363A6D"/>
    <w:pPr>
      <w:tabs>
        <w:tab w:val="center" w:pos="4153"/>
        <w:tab w:val="right" w:pos="8306"/>
      </w:tabs>
      <w:snapToGrid w:val="0"/>
      <w:jc w:val="left"/>
    </w:pPr>
    <w:rPr>
      <w:sz w:val="18"/>
      <w:szCs w:val="18"/>
    </w:rPr>
  </w:style>
  <w:style w:type="character" w:customStyle="1" w:styleId="Char1">
    <w:name w:val="页脚 Char"/>
    <w:basedOn w:val="a0"/>
    <w:link w:val="a5"/>
    <w:uiPriority w:val="99"/>
    <w:rsid w:val="00363A6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unhideWhenUsed/>
    <w:rsid w:val="00307AB8"/>
    <w:rPr>
      <w:rFonts w:ascii="宋体" w:eastAsia="宋体" w:hAnsi="Courier New" w:cs="Courier New"/>
      <w:szCs w:val="21"/>
    </w:rPr>
  </w:style>
  <w:style w:type="character" w:customStyle="1" w:styleId="Char">
    <w:name w:val="纯文本 Char"/>
    <w:basedOn w:val="a0"/>
    <w:link w:val="a3"/>
    <w:uiPriority w:val="99"/>
    <w:semiHidden/>
    <w:rsid w:val="00307AB8"/>
    <w:rPr>
      <w:rFonts w:ascii="宋体" w:eastAsia="宋体" w:hAnsi="Courier New" w:cs="Courier New"/>
      <w:szCs w:val="21"/>
    </w:rPr>
  </w:style>
  <w:style w:type="paragraph" w:styleId="a4">
    <w:name w:val="header"/>
    <w:basedOn w:val="a"/>
    <w:link w:val="Char0"/>
    <w:uiPriority w:val="99"/>
    <w:unhideWhenUsed/>
    <w:rsid w:val="00363A6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63A6D"/>
    <w:rPr>
      <w:sz w:val="18"/>
      <w:szCs w:val="18"/>
    </w:rPr>
  </w:style>
  <w:style w:type="paragraph" w:styleId="a5">
    <w:name w:val="footer"/>
    <w:basedOn w:val="a"/>
    <w:link w:val="Char1"/>
    <w:uiPriority w:val="99"/>
    <w:unhideWhenUsed/>
    <w:rsid w:val="00363A6D"/>
    <w:pPr>
      <w:tabs>
        <w:tab w:val="center" w:pos="4153"/>
        <w:tab w:val="right" w:pos="8306"/>
      </w:tabs>
      <w:snapToGrid w:val="0"/>
      <w:jc w:val="left"/>
    </w:pPr>
    <w:rPr>
      <w:sz w:val="18"/>
      <w:szCs w:val="18"/>
    </w:rPr>
  </w:style>
  <w:style w:type="character" w:customStyle="1" w:styleId="Char1">
    <w:name w:val="页脚 Char"/>
    <w:basedOn w:val="a0"/>
    <w:link w:val="a5"/>
    <w:uiPriority w:val="99"/>
    <w:rsid w:val="00363A6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01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8C3CD-9B58-443C-8621-98B484EE2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559</Words>
  <Characters>3187</Characters>
  <Application>Microsoft Office Word</Application>
  <DocSecurity>0</DocSecurity>
  <Lines>26</Lines>
  <Paragraphs>7</Paragraphs>
  <ScaleCrop>false</ScaleCrop>
  <Company>Microsoft</Company>
  <LinksUpToDate>false</LinksUpToDate>
  <CharactersWithSpaces>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sjc-713-xc</dc:creator>
  <cp:keywords/>
  <dc:description/>
  <cp:lastModifiedBy>sjc-713-xc</cp:lastModifiedBy>
  <cp:revision>19</cp:revision>
  <dcterms:created xsi:type="dcterms:W3CDTF">2020-11-26T00:57:00Z</dcterms:created>
  <dcterms:modified xsi:type="dcterms:W3CDTF">2020-12-31T00:52:00Z</dcterms:modified>
</cp:coreProperties>
</file>