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83" w:rsidRPr="00524778" w:rsidRDefault="00A94F83" w:rsidP="000F5F09">
      <w:pPr>
        <w:pStyle w:val="a3"/>
        <w:spacing w:line="560" w:lineRule="exact"/>
        <w:jc w:val="center"/>
        <w:rPr>
          <w:rFonts w:ascii="方正小标宋简体" w:eastAsia="方正小标宋简体" w:hAnsi="仿宋" w:cs="宋体"/>
          <w:sz w:val="44"/>
          <w:szCs w:val="44"/>
        </w:rPr>
      </w:pPr>
      <w:bookmarkStart w:id="0" w:name="_GoBack"/>
      <w:bookmarkEnd w:id="0"/>
      <w:r w:rsidRPr="00524778">
        <w:rPr>
          <w:rFonts w:ascii="方正小标宋简体" w:eastAsia="方正小标宋简体" w:hAnsi="仿宋" w:cs="宋体" w:hint="eastAsia"/>
          <w:sz w:val="44"/>
          <w:szCs w:val="44"/>
        </w:rPr>
        <w:t>天津市海堤管理办法</w:t>
      </w:r>
    </w:p>
    <w:p w:rsidR="00A94F83" w:rsidRPr="000F5F09" w:rsidRDefault="00524778" w:rsidP="000F5F09">
      <w:pPr>
        <w:pStyle w:val="a3"/>
        <w:spacing w:line="560" w:lineRule="exact"/>
        <w:ind w:firstLineChars="200" w:firstLine="640"/>
        <w:jc w:val="left"/>
        <w:rPr>
          <w:rFonts w:ascii="仿宋" w:eastAsia="仿宋" w:hAnsi="仿宋" w:cs="宋体"/>
          <w:sz w:val="32"/>
          <w:szCs w:val="32"/>
        </w:rPr>
      </w:pPr>
      <w:r w:rsidRPr="000F5F09">
        <w:rPr>
          <w:rFonts w:ascii="仿宋" w:eastAsia="仿宋" w:hAnsi="仿宋" w:cs="宋体" w:hint="eastAsia"/>
          <w:sz w:val="32"/>
          <w:szCs w:val="32"/>
        </w:rPr>
        <w:t>(</w:t>
      </w:r>
      <w:r w:rsidR="00A94F83" w:rsidRPr="000F5F09">
        <w:rPr>
          <w:rFonts w:ascii="仿宋" w:eastAsia="仿宋" w:hAnsi="仿宋" w:cs="宋体" w:hint="eastAsia"/>
          <w:sz w:val="32"/>
          <w:szCs w:val="32"/>
        </w:rPr>
        <w:t>２０００年９月４日天津市人民政府令第２９号发布</w:t>
      </w:r>
      <w:r w:rsidR="00244FA1" w:rsidRPr="000F5F09">
        <w:rPr>
          <w:rFonts w:ascii="仿宋" w:eastAsia="仿宋" w:hAnsi="仿宋" w:cs="宋体" w:hint="eastAsia"/>
          <w:sz w:val="32"/>
          <w:szCs w:val="32"/>
        </w:rPr>
        <w:t xml:space="preserve">  </w:t>
      </w:r>
      <w:r w:rsidR="00A94F83" w:rsidRPr="000F5F09">
        <w:rPr>
          <w:rFonts w:ascii="仿宋" w:eastAsia="仿宋" w:hAnsi="仿宋" w:cs="宋体" w:hint="eastAsia"/>
          <w:sz w:val="32"/>
          <w:szCs w:val="32"/>
        </w:rPr>
        <w:t>根据２００４年６月２６日天津市人民政府令第２０号《关于修改〈天津市海堤管理办法〉的决定》第一次修正</w:t>
      </w:r>
      <w:r w:rsidRPr="000F5F09">
        <w:rPr>
          <w:rFonts w:ascii="仿宋" w:eastAsia="仿宋" w:hAnsi="仿宋" w:cs="宋体" w:hint="eastAsia"/>
          <w:sz w:val="32"/>
          <w:szCs w:val="32"/>
        </w:rPr>
        <w:t xml:space="preserve">  </w:t>
      </w:r>
      <w:r w:rsidR="00A94F83" w:rsidRPr="000F5F09">
        <w:rPr>
          <w:rFonts w:ascii="仿宋" w:eastAsia="仿宋" w:hAnsi="仿宋" w:cs="宋体" w:hint="eastAsia"/>
          <w:sz w:val="32"/>
          <w:szCs w:val="32"/>
        </w:rPr>
        <w:t>自２００４年７月１日起施行</w:t>
      </w:r>
      <w:r w:rsidRPr="000F5F09">
        <w:rPr>
          <w:rFonts w:ascii="仿宋" w:eastAsia="仿宋" w:hAnsi="仿宋" w:cs="宋体" w:hint="eastAsia"/>
          <w:sz w:val="32"/>
          <w:szCs w:val="32"/>
        </w:rPr>
        <w:t xml:space="preserve">  </w:t>
      </w:r>
      <w:r w:rsidR="00A94F83" w:rsidRPr="000F5F09">
        <w:rPr>
          <w:rFonts w:ascii="仿宋" w:eastAsia="仿宋" w:hAnsi="仿宋" w:cs="宋体" w:hint="eastAsia"/>
          <w:sz w:val="32"/>
          <w:szCs w:val="32"/>
        </w:rPr>
        <w:t>根据２０１０年１１月１６日天津市人民政府令第２９号《</w:t>
      </w:r>
      <w:r w:rsidR="00094259" w:rsidRPr="000F5F09">
        <w:rPr>
          <w:rFonts w:ascii="仿宋" w:eastAsia="仿宋" w:hAnsi="仿宋" w:cs="宋体" w:hint="eastAsia"/>
          <w:sz w:val="32"/>
          <w:szCs w:val="32"/>
        </w:rPr>
        <w:t>天津市人民政府关于修改部分市政府规章的决定</w:t>
      </w:r>
      <w:r w:rsidR="00A94F83" w:rsidRPr="000F5F09">
        <w:rPr>
          <w:rFonts w:ascii="仿宋" w:eastAsia="仿宋" w:hAnsi="仿宋" w:cs="宋体" w:hint="eastAsia"/>
          <w:sz w:val="32"/>
          <w:szCs w:val="32"/>
        </w:rPr>
        <w:t>》第二次修正</w:t>
      </w:r>
      <w:r w:rsidRPr="000F5F09">
        <w:rPr>
          <w:rFonts w:ascii="仿宋" w:eastAsia="仿宋" w:hAnsi="仿宋" w:cs="宋体" w:hint="eastAsia"/>
          <w:sz w:val="32"/>
          <w:szCs w:val="32"/>
        </w:rPr>
        <w:t>)</w:t>
      </w:r>
    </w:p>
    <w:p w:rsidR="00A94F83" w:rsidRPr="000F5F09" w:rsidRDefault="00A94F83" w:rsidP="000F5F09">
      <w:pPr>
        <w:pStyle w:val="a3"/>
        <w:spacing w:line="560" w:lineRule="exact"/>
        <w:rPr>
          <w:rFonts w:ascii="仿宋" w:eastAsia="仿宋" w:hAnsi="仿宋" w:cs="宋体"/>
          <w:sz w:val="32"/>
          <w:szCs w:val="32"/>
        </w:rPr>
      </w:pPr>
      <w:r w:rsidRPr="000F5F09">
        <w:rPr>
          <w:rFonts w:ascii="仿宋" w:eastAsia="仿宋" w:hAnsi="仿宋" w:cs="宋体" w:hint="eastAsia"/>
          <w:sz w:val="32"/>
          <w:szCs w:val="32"/>
        </w:rPr>
        <w:t xml:space="preserve">　　</w:t>
      </w:r>
    </w:p>
    <w:p w:rsidR="00A94F83" w:rsidRPr="00A13CFB" w:rsidRDefault="00A94F83" w:rsidP="000F5F09">
      <w:pPr>
        <w:pStyle w:val="a3"/>
        <w:spacing w:line="560" w:lineRule="exact"/>
        <w:rPr>
          <w:rFonts w:ascii="仿宋" w:eastAsia="仿宋" w:hAnsi="仿宋" w:cs="宋体"/>
          <w:sz w:val="30"/>
          <w:szCs w:val="30"/>
        </w:rPr>
      </w:pPr>
      <w:r w:rsidRPr="000F5F09">
        <w:rPr>
          <w:rFonts w:ascii="仿宋" w:eastAsia="仿宋" w:hAnsi="仿宋" w:cs="宋体" w:hint="eastAsia"/>
          <w:sz w:val="32"/>
          <w:szCs w:val="32"/>
        </w:rPr>
        <w:t xml:space="preserve">    </w:t>
      </w:r>
      <w:r w:rsidRPr="000F5F09">
        <w:rPr>
          <w:rFonts w:ascii="黑体" w:eastAsia="黑体" w:hAnsi="黑体" w:cs="宋体" w:hint="eastAsia"/>
          <w:sz w:val="32"/>
          <w:szCs w:val="32"/>
        </w:rPr>
        <w:t>第一条</w:t>
      </w:r>
      <w:r w:rsidRPr="000F5F09">
        <w:rPr>
          <w:rFonts w:ascii="仿宋" w:eastAsia="仿宋" w:hAnsi="仿宋" w:cs="宋体" w:hint="eastAsia"/>
          <w:sz w:val="32"/>
          <w:szCs w:val="32"/>
        </w:rPr>
        <w:t xml:space="preserve"> 为加强海堤的建设、维护和管理，防御、减轻风暴潮灾害，保障人民生命财产安全和经济发展，根据《中华人民共和国防洪法》、《中华人民共和国水法》和有关法律、法规，结合本市实际，制定本办法。</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第二条</w:t>
      </w:r>
      <w:r w:rsidRPr="000F5F09">
        <w:rPr>
          <w:rFonts w:ascii="仿宋" w:eastAsia="仿宋" w:hAnsi="仿宋" w:cs="宋体" w:hint="eastAsia"/>
          <w:sz w:val="32"/>
          <w:szCs w:val="32"/>
        </w:rPr>
        <w:t xml:space="preserve"> 本办法所称海堤是指抗御风暴潮灾害的海岸防御工程和河口内由</w:t>
      </w:r>
      <w:proofErr w:type="gramStart"/>
      <w:r w:rsidRPr="000F5F09">
        <w:rPr>
          <w:rFonts w:ascii="仿宋" w:eastAsia="仿宋" w:hAnsi="仿宋" w:cs="宋体" w:hint="eastAsia"/>
          <w:sz w:val="32"/>
          <w:szCs w:val="32"/>
        </w:rPr>
        <w:t>最</w:t>
      </w:r>
      <w:proofErr w:type="gramEnd"/>
      <w:r w:rsidRPr="000F5F09">
        <w:rPr>
          <w:rFonts w:ascii="仿宋" w:eastAsia="仿宋" w:hAnsi="仿宋" w:cs="宋体" w:hint="eastAsia"/>
          <w:sz w:val="32"/>
          <w:szCs w:val="32"/>
        </w:rPr>
        <w:t>高潮水位控制河段的堤防工程，包括海堤堤身、镇压层、</w:t>
      </w:r>
      <w:proofErr w:type="gramStart"/>
      <w:r w:rsidRPr="000F5F09">
        <w:rPr>
          <w:rFonts w:ascii="仿宋" w:eastAsia="仿宋" w:hAnsi="仿宋" w:cs="宋体" w:hint="eastAsia"/>
          <w:sz w:val="32"/>
          <w:szCs w:val="32"/>
        </w:rPr>
        <w:t>消浪防</w:t>
      </w:r>
      <w:proofErr w:type="gramEnd"/>
      <w:r w:rsidRPr="000F5F09">
        <w:rPr>
          <w:rFonts w:ascii="仿宋" w:eastAsia="仿宋" w:hAnsi="仿宋" w:cs="宋体" w:hint="eastAsia"/>
          <w:sz w:val="32"/>
          <w:szCs w:val="32"/>
        </w:rPr>
        <w:t>冲设施、堤后管理道路、护堤地、沿堤涵闸等设施。</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第三条</w:t>
      </w:r>
      <w:r w:rsidRPr="000F5F09">
        <w:rPr>
          <w:rFonts w:ascii="仿宋" w:eastAsia="仿宋" w:hAnsi="仿宋" w:cs="宋体" w:hint="eastAsia"/>
          <w:sz w:val="32"/>
          <w:szCs w:val="32"/>
        </w:rPr>
        <w:t xml:space="preserve"> 在本市行政区域内从事海堤建设、维护和管理及与海堤安全有关的活动，适用本办法。</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第四条</w:t>
      </w:r>
      <w:r w:rsidRPr="000F5F09">
        <w:rPr>
          <w:rFonts w:ascii="仿宋" w:eastAsia="仿宋" w:hAnsi="仿宋" w:cs="宋体" w:hint="eastAsia"/>
          <w:sz w:val="32"/>
          <w:szCs w:val="32"/>
        </w:rPr>
        <w:t xml:space="preserve"> 各级人民政府应当加强对海堤建设、维护和管理工作的领导，并把海堤建设纳入国民经济和社会发展计划。</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第五条</w:t>
      </w:r>
      <w:r w:rsidRPr="000F5F09">
        <w:rPr>
          <w:rFonts w:ascii="仿宋" w:eastAsia="仿宋" w:hAnsi="仿宋" w:cs="宋体" w:hint="eastAsia"/>
          <w:sz w:val="32"/>
          <w:szCs w:val="32"/>
        </w:rPr>
        <w:t xml:space="preserve"> 防潮抢险实行各级人民政府行政首长负责制。任何单位和个人都有保护海堤设施和依法参加防潮抢险的义务。</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第六条</w:t>
      </w:r>
      <w:r w:rsidRPr="000F5F09">
        <w:rPr>
          <w:rFonts w:ascii="仿宋" w:eastAsia="仿宋" w:hAnsi="仿宋" w:cs="宋体" w:hint="eastAsia"/>
          <w:sz w:val="32"/>
          <w:szCs w:val="32"/>
        </w:rPr>
        <w:t xml:space="preserve"> 市和沿海各区水行政主管部门负责本行政区域</w:t>
      </w:r>
      <w:r w:rsidRPr="000F5F09">
        <w:rPr>
          <w:rFonts w:ascii="仿宋" w:eastAsia="仿宋" w:hAnsi="仿宋" w:cs="宋体" w:hint="eastAsia"/>
          <w:sz w:val="32"/>
          <w:szCs w:val="32"/>
        </w:rPr>
        <w:lastRenderedPageBreak/>
        <w:t>内海堤的建设、维护和管理工作。</w:t>
      </w:r>
      <w:r w:rsidRPr="000F5F09">
        <w:rPr>
          <w:rFonts w:ascii="仿宋" w:eastAsia="仿宋" w:hAnsi="仿宋" w:cs="宋体" w:hint="eastAsia"/>
          <w:sz w:val="32"/>
          <w:szCs w:val="32"/>
        </w:rPr>
        <w:br/>
        <w:t xml:space="preserve">    专用海堤由专用单位负责建设、维护和管理。</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第七条</w:t>
      </w:r>
      <w:r w:rsidRPr="000F5F09">
        <w:rPr>
          <w:rFonts w:ascii="仿宋" w:eastAsia="仿宋" w:hAnsi="仿宋" w:cs="宋体" w:hint="eastAsia"/>
          <w:sz w:val="32"/>
          <w:szCs w:val="32"/>
        </w:rPr>
        <w:t xml:space="preserve"> 各级计划、财政、土地规划、交通、环境保护、农业等有关部门，应当按照各自职责做好海堤建设和管理工作。</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第八条</w:t>
      </w:r>
      <w:r w:rsidRPr="000F5F09">
        <w:rPr>
          <w:rFonts w:ascii="仿宋" w:eastAsia="仿宋" w:hAnsi="仿宋" w:cs="宋体" w:hint="eastAsia"/>
          <w:sz w:val="32"/>
          <w:szCs w:val="32"/>
        </w:rPr>
        <w:t xml:space="preserve"> 海堤建设和涉及海堤安全的其他建设项目，必须根据海堤建设总体规划进行。</w:t>
      </w:r>
      <w:r w:rsidRPr="000F5F09">
        <w:rPr>
          <w:rFonts w:ascii="仿宋" w:eastAsia="仿宋" w:hAnsi="仿宋" w:cs="宋体" w:hint="eastAsia"/>
          <w:sz w:val="32"/>
          <w:szCs w:val="32"/>
        </w:rPr>
        <w:br/>
        <w:t xml:space="preserve">    海堤建设总体规划，由市水行政主管部门会同有关部门根据</w:t>
      </w:r>
      <w:proofErr w:type="gramStart"/>
      <w:r w:rsidRPr="000F5F09">
        <w:rPr>
          <w:rFonts w:ascii="仿宋" w:eastAsia="仿宋" w:hAnsi="仿宋" w:cs="宋体" w:hint="eastAsia"/>
          <w:sz w:val="32"/>
          <w:szCs w:val="32"/>
        </w:rPr>
        <w:t>防洪御潮的</w:t>
      </w:r>
      <w:proofErr w:type="gramEnd"/>
      <w:r w:rsidRPr="000F5F09">
        <w:rPr>
          <w:rFonts w:ascii="仿宋" w:eastAsia="仿宋" w:hAnsi="仿宋" w:cs="宋体" w:hint="eastAsia"/>
          <w:sz w:val="32"/>
          <w:szCs w:val="32"/>
        </w:rPr>
        <w:t>要求和城市防洪总体规划组织编制，经征求海堤所在区人民政府意见后，报市人民政府批准。</w:t>
      </w:r>
      <w:r w:rsidRPr="000F5F09">
        <w:rPr>
          <w:rFonts w:ascii="仿宋" w:eastAsia="仿宋" w:hAnsi="仿宋" w:cs="宋体" w:hint="eastAsia"/>
          <w:sz w:val="32"/>
          <w:szCs w:val="32"/>
        </w:rPr>
        <w:br/>
        <w:t xml:space="preserve">    海堤建设总体规划应当确定海堤等级、</w:t>
      </w:r>
      <w:proofErr w:type="gramStart"/>
      <w:r w:rsidRPr="000F5F09">
        <w:rPr>
          <w:rFonts w:ascii="仿宋" w:eastAsia="仿宋" w:hAnsi="仿宋" w:cs="宋体" w:hint="eastAsia"/>
          <w:sz w:val="32"/>
          <w:szCs w:val="32"/>
        </w:rPr>
        <w:t>御潮标准</w:t>
      </w:r>
      <w:proofErr w:type="gramEnd"/>
      <w:r w:rsidRPr="000F5F09">
        <w:rPr>
          <w:rFonts w:ascii="仿宋" w:eastAsia="仿宋" w:hAnsi="仿宋" w:cs="宋体" w:hint="eastAsia"/>
          <w:sz w:val="32"/>
          <w:szCs w:val="32"/>
        </w:rPr>
        <w:t>、封闭线布置以及排涝涵闸、抢险道路等设施的布局，明确海堤建设用地及规划保留区的范围。</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第九条</w:t>
      </w:r>
      <w:r w:rsidRPr="000F5F09">
        <w:rPr>
          <w:rFonts w:ascii="仿宋" w:eastAsia="仿宋" w:hAnsi="仿宋" w:cs="宋体" w:hint="eastAsia"/>
          <w:sz w:val="32"/>
          <w:szCs w:val="32"/>
        </w:rPr>
        <w:t xml:space="preserve"> 海堤建设应当按照统一的规划和标准实施。</w:t>
      </w:r>
      <w:r w:rsidRPr="000F5F09">
        <w:rPr>
          <w:rFonts w:ascii="仿宋" w:eastAsia="仿宋" w:hAnsi="仿宋" w:cs="宋体" w:hint="eastAsia"/>
          <w:sz w:val="32"/>
          <w:szCs w:val="32"/>
        </w:rPr>
        <w:br/>
        <w:t xml:space="preserve">    海堤建设总体规划确需修改的，必须按照原审批程序报经批准。</w:t>
      </w:r>
      <w:r w:rsidRPr="000F5F09">
        <w:rPr>
          <w:rFonts w:ascii="仿宋" w:eastAsia="仿宋" w:hAnsi="仿宋" w:cs="宋体" w:hint="eastAsia"/>
          <w:sz w:val="32"/>
          <w:szCs w:val="32"/>
        </w:rPr>
        <w:br/>
        <w:t xml:space="preserve">    海堤建设的具体技术标准、规范，由市水行政主管部门会同相关部门，根据国家有关规定，结合本市地理和气候条件等因素制定。</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第十条</w:t>
      </w:r>
      <w:r w:rsidRPr="000F5F09">
        <w:rPr>
          <w:rFonts w:ascii="仿宋" w:eastAsia="仿宋" w:hAnsi="仿宋" w:cs="宋体" w:hint="eastAsia"/>
          <w:sz w:val="32"/>
          <w:szCs w:val="32"/>
        </w:rPr>
        <w:t xml:space="preserve"> 海堤建设资金、日常维护和管理费用，根据谁受益、谁负担的原则，按照下列规定分别承担：</w:t>
      </w:r>
      <w:r w:rsidRPr="000F5F09">
        <w:rPr>
          <w:rFonts w:ascii="仿宋" w:eastAsia="仿宋" w:hAnsi="仿宋" w:cs="宋体" w:hint="eastAsia"/>
          <w:sz w:val="32"/>
          <w:szCs w:val="32"/>
        </w:rPr>
        <w:br/>
        <w:t xml:space="preserve">    （一）由市和沿海各区人民政府根据实际需要，在财政预算中安排一定比例的资金专项用于海堤建设；</w:t>
      </w:r>
      <w:r w:rsidRPr="000F5F09">
        <w:rPr>
          <w:rFonts w:ascii="仿宋" w:eastAsia="仿宋" w:hAnsi="仿宋" w:cs="宋体" w:hint="eastAsia"/>
          <w:sz w:val="32"/>
          <w:szCs w:val="32"/>
        </w:rPr>
        <w:br/>
        <w:t xml:space="preserve">    （二）海堤的日常维护及管理经费，由市防洪工程维护</w:t>
      </w:r>
      <w:r w:rsidRPr="000F5F09">
        <w:rPr>
          <w:rFonts w:ascii="仿宋" w:eastAsia="仿宋" w:hAnsi="仿宋" w:cs="宋体" w:hint="eastAsia"/>
          <w:sz w:val="32"/>
          <w:szCs w:val="32"/>
        </w:rPr>
        <w:lastRenderedPageBreak/>
        <w:t>费和所在区财政年度预算中列支；</w:t>
      </w:r>
      <w:r w:rsidRPr="000F5F09">
        <w:rPr>
          <w:rFonts w:ascii="仿宋" w:eastAsia="仿宋" w:hAnsi="仿宋" w:cs="宋体" w:hint="eastAsia"/>
          <w:sz w:val="32"/>
          <w:szCs w:val="32"/>
        </w:rPr>
        <w:br/>
        <w:t xml:space="preserve">    （三）海堤受益范围内的企业和个人，按照国家的有关规定依法承担相应的义务；</w:t>
      </w:r>
      <w:r w:rsidRPr="000F5F09">
        <w:rPr>
          <w:rFonts w:ascii="仿宋" w:eastAsia="仿宋" w:hAnsi="仿宋" w:cs="宋体" w:hint="eastAsia"/>
          <w:sz w:val="32"/>
          <w:szCs w:val="32"/>
        </w:rPr>
        <w:br/>
        <w:t xml:space="preserve">    （四）专用海堤的建设、维护和管理费用由专用单位承担，在返还的防洪工程维护费和企业税前收益中列支。</w:t>
      </w:r>
      <w:r w:rsidRPr="000F5F09">
        <w:rPr>
          <w:rFonts w:ascii="仿宋" w:eastAsia="仿宋" w:hAnsi="仿宋" w:cs="宋体" w:hint="eastAsia"/>
          <w:sz w:val="32"/>
          <w:szCs w:val="32"/>
        </w:rPr>
        <w:br/>
        <w:t xml:space="preserve">    因风暴潮等自然灾害超过海堤防御标准，造成海堤损毁的，应当在财政预算中安排资金用于海堤修复。</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第十一条</w:t>
      </w:r>
      <w:r w:rsidRPr="000F5F09">
        <w:rPr>
          <w:rFonts w:ascii="仿宋" w:eastAsia="仿宋" w:hAnsi="仿宋" w:cs="宋体" w:hint="eastAsia"/>
          <w:sz w:val="32"/>
          <w:szCs w:val="32"/>
        </w:rPr>
        <w:t xml:space="preserve"> 海堤建设项目竣工后，由建设单位组织设计、施工、工程监理等有关单位进行竣工验收；验收不合格的，应当采取措施，限期达到设计标准。</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第十二条</w:t>
      </w:r>
      <w:r w:rsidRPr="000F5F09">
        <w:rPr>
          <w:rFonts w:ascii="仿宋" w:eastAsia="仿宋" w:hAnsi="仿宋" w:cs="宋体" w:hint="eastAsia"/>
          <w:sz w:val="32"/>
          <w:szCs w:val="32"/>
        </w:rPr>
        <w:t xml:space="preserve"> 市和沿海各区水行政主管部门应当建立健全海堤管理制度，进行海堤日常巡查和风暴潮发生后例行检查，加强工程监测、维护和管理，保障海堤安全。</w:t>
      </w:r>
      <w:r w:rsidRPr="000F5F09">
        <w:rPr>
          <w:rFonts w:ascii="仿宋" w:eastAsia="仿宋" w:hAnsi="仿宋" w:cs="宋体" w:hint="eastAsia"/>
          <w:sz w:val="32"/>
          <w:szCs w:val="32"/>
        </w:rPr>
        <w:br/>
        <w:t xml:space="preserve">    专用海堤的专用单位，应当明确管理机构或者配备专管人员，负责专用海堤的维护管理，接受水行政主管部门的指导监督。</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第十三条</w:t>
      </w:r>
      <w:r w:rsidRPr="000F5F09">
        <w:rPr>
          <w:rFonts w:ascii="仿宋" w:eastAsia="仿宋" w:hAnsi="仿宋" w:cs="宋体" w:hint="eastAsia"/>
          <w:sz w:val="32"/>
          <w:szCs w:val="32"/>
        </w:rPr>
        <w:t xml:space="preserve"> 海堤管理范围为海堤堤身占用地和海堤迎水坡脚、背水坡脚以外各３０米；海堤安全保护范围由管理范围的</w:t>
      </w:r>
      <w:proofErr w:type="gramStart"/>
      <w:r w:rsidRPr="000F5F09">
        <w:rPr>
          <w:rFonts w:ascii="仿宋" w:eastAsia="仿宋" w:hAnsi="仿宋" w:cs="宋体" w:hint="eastAsia"/>
          <w:sz w:val="32"/>
          <w:szCs w:val="32"/>
        </w:rPr>
        <w:t>外缘线</w:t>
      </w:r>
      <w:proofErr w:type="gramEnd"/>
      <w:r w:rsidRPr="000F5F09">
        <w:rPr>
          <w:rFonts w:ascii="仿宋" w:eastAsia="仿宋" w:hAnsi="仿宋" w:cs="宋体" w:hint="eastAsia"/>
          <w:sz w:val="32"/>
          <w:szCs w:val="32"/>
        </w:rPr>
        <w:t>向外各延伸３０米。</w:t>
      </w:r>
      <w:r w:rsidRPr="000F5F09">
        <w:rPr>
          <w:rFonts w:ascii="仿宋" w:eastAsia="仿宋" w:hAnsi="仿宋" w:cs="宋体" w:hint="eastAsia"/>
          <w:sz w:val="32"/>
          <w:szCs w:val="32"/>
        </w:rPr>
        <w:br/>
        <w:t xml:space="preserve">    海堤背水坡一侧与村庄或企业毗邻不宜划定３０米管理范围的，应留有防潮抢险通道。</w:t>
      </w:r>
      <w:r w:rsidRPr="000F5F09">
        <w:rPr>
          <w:rFonts w:ascii="仿宋" w:eastAsia="仿宋" w:hAnsi="仿宋" w:cs="宋体" w:hint="eastAsia"/>
          <w:sz w:val="32"/>
          <w:szCs w:val="32"/>
        </w:rPr>
        <w:br/>
        <w:t xml:space="preserve">    海堤和沿堤涵闸管理范围及保护范围划定后，有关水行政主管部门应当设立界标，并按照海堤闭合区设立里程桩。</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第十四条</w:t>
      </w:r>
      <w:r w:rsidRPr="000F5F09">
        <w:rPr>
          <w:rFonts w:ascii="仿宋" w:eastAsia="仿宋" w:hAnsi="仿宋" w:cs="宋体" w:hint="eastAsia"/>
          <w:sz w:val="32"/>
          <w:szCs w:val="32"/>
        </w:rPr>
        <w:t xml:space="preserve"> 海堤与公路毗邻且海堤管理范围与公路管理</w:t>
      </w:r>
      <w:r w:rsidRPr="000F5F09">
        <w:rPr>
          <w:rFonts w:ascii="仿宋" w:eastAsia="仿宋" w:hAnsi="仿宋" w:cs="宋体" w:hint="eastAsia"/>
          <w:sz w:val="32"/>
          <w:szCs w:val="32"/>
        </w:rPr>
        <w:lastRenderedPageBreak/>
        <w:t>范围交叉的，有关部门按照各自职责进行管理，单方不得批准修建建筑设施和改变现状。</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第十五条</w:t>
      </w:r>
      <w:r w:rsidRPr="000F5F09">
        <w:rPr>
          <w:rFonts w:ascii="仿宋" w:eastAsia="仿宋" w:hAnsi="仿宋" w:cs="宋体" w:hint="eastAsia"/>
          <w:sz w:val="32"/>
          <w:szCs w:val="32"/>
        </w:rPr>
        <w:t xml:space="preserve"> 禁止在海堤堤身垦种作物、存放物料、装卸货物、放牧等。</w:t>
      </w:r>
      <w:r w:rsidRPr="000F5F09">
        <w:rPr>
          <w:rFonts w:ascii="仿宋" w:eastAsia="仿宋" w:hAnsi="仿宋" w:cs="宋体" w:hint="eastAsia"/>
          <w:sz w:val="32"/>
          <w:szCs w:val="32"/>
        </w:rPr>
        <w:br/>
        <w:t xml:space="preserve">    海堤及涵闸管理范围内，禁止进行爆破、打井挖塘、采石取土、挖坑开沟、建窑、建房、倾倒垃圾和废土等；禁止翻挖堤脚镇压层抛石和</w:t>
      </w:r>
      <w:proofErr w:type="gramStart"/>
      <w:r w:rsidRPr="000F5F09">
        <w:rPr>
          <w:rFonts w:ascii="仿宋" w:eastAsia="仿宋" w:hAnsi="仿宋" w:cs="宋体" w:hint="eastAsia"/>
          <w:sz w:val="32"/>
          <w:szCs w:val="32"/>
        </w:rPr>
        <w:t>消浪防</w:t>
      </w:r>
      <w:proofErr w:type="gramEnd"/>
      <w:r w:rsidRPr="000F5F09">
        <w:rPr>
          <w:rFonts w:ascii="仿宋" w:eastAsia="仿宋" w:hAnsi="仿宋" w:cs="宋体" w:hint="eastAsia"/>
          <w:sz w:val="32"/>
          <w:szCs w:val="32"/>
        </w:rPr>
        <w:t>冲设施，严禁毁坏海堤及其附属设施、设备和护堤生物。</w:t>
      </w:r>
      <w:r w:rsidRPr="000F5F09">
        <w:rPr>
          <w:rFonts w:ascii="仿宋" w:eastAsia="仿宋" w:hAnsi="仿宋" w:cs="宋体" w:hint="eastAsia"/>
          <w:sz w:val="32"/>
          <w:szCs w:val="32"/>
        </w:rPr>
        <w:br/>
        <w:t xml:space="preserve">    海堤保护范围内，禁止进行爆破、打井挖塘、采石取土及其他危害海堤安全的活动。</w:t>
      </w:r>
      <w:r w:rsidRPr="000F5F09">
        <w:rPr>
          <w:rFonts w:ascii="仿宋" w:eastAsia="仿宋" w:hAnsi="仿宋" w:cs="宋体" w:hint="eastAsia"/>
          <w:sz w:val="32"/>
          <w:szCs w:val="32"/>
        </w:rPr>
        <w:br/>
        <w:t xml:space="preserve">    除与海港、渔港相结合的海堤和经批准的避风锚地外，禁止在海堤上设立系船缆柱和在海堤管理范围内抛锚泊船、造船和修理船只。</w:t>
      </w:r>
      <w:r w:rsidRPr="000F5F09">
        <w:rPr>
          <w:rFonts w:ascii="仿宋" w:eastAsia="仿宋" w:hAnsi="仿宋" w:cs="宋体" w:hint="eastAsia"/>
          <w:sz w:val="32"/>
          <w:szCs w:val="32"/>
        </w:rPr>
        <w:br/>
        <w:t xml:space="preserve">    在船舶航行可能危及海堤安全的河段，应当限定航速。限定航速的标志，由交通行政主管部门与水行政主管部门商定后设置。</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第十六条 </w:t>
      </w:r>
      <w:r w:rsidRPr="000F5F09">
        <w:rPr>
          <w:rFonts w:ascii="仿宋" w:eastAsia="仿宋" w:hAnsi="仿宋" w:cs="宋体" w:hint="eastAsia"/>
          <w:sz w:val="32"/>
          <w:szCs w:val="32"/>
        </w:rPr>
        <w:t>沿海各区人民政府应当有组织地拆除在海堤及沿堤涵闸管理范围内影响海堤及涵闸安全的各类建筑物、构筑物。</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第十七条</w:t>
      </w:r>
      <w:r w:rsidRPr="000F5F09">
        <w:rPr>
          <w:rFonts w:ascii="仿宋" w:eastAsia="仿宋" w:hAnsi="仿宋" w:cs="宋体" w:hint="eastAsia"/>
          <w:sz w:val="32"/>
          <w:szCs w:val="32"/>
        </w:rPr>
        <w:t xml:space="preserve"> 建设跨堤、穿堤、</w:t>
      </w:r>
      <w:proofErr w:type="gramStart"/>
      <w:r w:rsidRPr="000F5F09">
        <w:rPr>
          <w:rFonts w:ascii="仿宋" w:eastAsia="仿宋" w:hAnsi="仿宋" w:cs="宋体" w:hint="eastAsia"/>
          <w:sz w:val="32"/>
          <w:szCs w:val="32"/>
        </w:rPr>
        <w:t>临堤的</w:t>
      </w:r>
      <w:proofErr w:type="gramEnd"/>
      <w:r w:rsidRPr="000F5F09">
        <w:rPr>
          <w:rFonts w:ascii="仿宋" w:eastAsia="仿宋" w:hAnsi="仿宋" w:cs="宋体" w:hint="eastAsia"/>
          <w:sz w:val="32"/>
          <w:szCs w:val="32"/>
        </w:rPr>
        <w:t>码头、厂房、油库、冷库、涵闸、桥梁、道路、渡口、船闸、船坞、管道缆线等设施，应当符合海堤建设总体规划，不得影响海堤安全、妨碍防潮抢险。</w:t>
      </w:r>
      <w:r w:rsidRPr="000F5F09">
        <w:rPr>
          <w:rFonts w:ascii="仿宋" w:eastAsia="仿宋" w:hAnsi="仿宋" w:cs="宋体" w:hint="eastAsia"/>
          <w:sz w:val="32"/>
          <w:szCs w:val="32"/>
        </w:rPr>
        <w:br/>
        <w:t xml:space="preserve">    以上建设项目，项目审批部门应当征求水行政主管部门</w:t>
      </w:r>
      <w:r w:rsidRPr="000F5F09">
        <w:rPr>
          <w:rFonts w:ascii="仿宋" w:eastAsia="仿宋" w:hAnsi="仿宋" w:cs="宋体" w:hint="eastAsia"/>
          <w:sz w:val="32"/>
          <w:szCs w:val="32"/>
        </w:rPr>
        <w:lastRenderedPageBreak/>
        <w:t>意见。</w:t>
      </w:r>
      <w:r w:rsidRPr="000F5F09">
        <w:rPr>
          <w:rFonts w:ascii="仿宋" w:eastAsia="仿宋" w:hAnsi="仿宋" w:cs="宋体" w:hint="eastAsia"/>
          <w:sz w:val="32"/>
          <w:szCs w:val="32"/>
        </w:rPr>
        <w:br/>
        <w:t xml:space="preserve">    因建设前款工程设施需要占用海堤及其设施的，应当给予补偿。需对海堤及其设施进行拆改的，应当承担相应费用；对堤防及其设施造成损坏的，应当进行赔偿。</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第十八条 </w:t>
      </w:r>
      <w:r w:rsidRPr="000F5F09">
        <w:rPr>
          <w:rFonts w:ascii="仿宋" w:eastAsia="仿宋" w:hAnsi="仿宋" w:cs="宋体" w:hint="eastAsia"/>
          <w:sz w:val="32"/>
          <w:szCs w:val="32"/>
        </w:rPr>
        <w:t>除防汛抢险、海堤管理专用和特殊情况需要通行的车辆外，禁止其他机动车辆在海堤上行驶。</w:t>
      </w:r>
      <w:r w:rsidRPr="000F5F09">
        <w:rPr>
          <w:rFonts w:ascii="仿宋" w:eastAsia="仿宋" w:hAnsi="仿宋" w:cs="宋体" w:hint="eastAsia"/>
          <w:sz w:val="32"/>
          <w:szCs w:val="32"/>
        </w:rPr>
        <w:br/>
        <w:t xml:space="preserve">    海堤堤身</w:t>
      </w:r>
      <w:proofErr w:type="gramStart"/>
      <w:r w:rsidRPr="000F5F09">
        <w:rPr>
          <w:rFonts w:ascii="仿宋" w:eastAsia="仿宋" w:hAnsi="仿宋" w:cs="宋体" w:hint="eastAsia"/>
          <w:sz w:val="32"/>
          <w:szCs w:val="32"/>
        </w:rPr>
        <w:t>作公路</w:t>
      </w:r>
      <w:proofErr w:type="gramEnd"/>
      <w:r w:rsidRPr="000F5F09">
        <w:rPr>
          <w:rFonts w:ascii="仿宋" w:eastAsia="仿宋" w:hAnsi="仿宋" w:cs="宋体" w:hint="eastAsia"/>
          <w:sz w:val="32"/>
          <w:szCs w:val="32"/>
        </w:rPr>
        <w:t>路基的，公路的运行管理应当服从海堤的加固、维护管理。</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第十九条 </w:t>
      </w:r>
      <w:r w:rsidRPr="000F5F09">
        <w:rPr>
          <w:rFonts w:ascii="仿宋" w:eastAsia="仿宋" w:hAnsi="仿宋" w:cs="宋体" w:hint="eastAsia"/>
          <w:sz w:val="32"/>
          <w:szCs w:val="32"/>
        </w:rPr>
        <w:t>市和沿海各区水行政主管部门应当定期对海堤安全进行鉴定。每年汛前、汛后和风暴潮以后应当各进行一次检查，发现工程缺陷及时进行修复。</w:t>
      </w:r>
      <w:r w:rsidRPr="000F5F09">
        <w:rPr>
          <w:rFonts w:ascii="仿宋" w:eastAsia="仿宋" w:hAnsi="仿宋" w:cs="宋体" w:hint="eastAsia"/>
          <w:sz w:val="32"/>
          <w:szCs w:val="32"/>
        </w:rPr>
        <w:br/>
        <w:t xml:space="preserve">    每十年或者特大风暴潮后，市水行政主管部门应当组织有关部门对海堤设计的潮</w:t>
      </w:r>
      <w:proofErr w:type="gramStart"/>
      <w:r w:rsidRPr="000F5F09">
        <w:rPr>
          <w:rFonts w:ascii="仿宋" w:eastAsia="仿宋" w:hAnsi="仿宋" w:cs="宋体" w:hint="eastAsia"/>
          <w:sz w:val="32"/>
          <w:szCs w:val="32"/>
        </w:rPr>
        <w:t>浪指标</w:t>
      </w:r>
      <w:proofErr w:type="gramEnd"/>
      <w:r w:rsidRPr="000F5F09">
        <w:rPr>
          <w:rFonts w:ascii="仿宋" w:eastAsia="仿宋" w:hAnsi="仿宋" w:cs="宋体" w:hint="eastAsia"/>
          <w:sz w:val="32"/>
          <w:szCs w:val="32"/>
        </w:rPr>
        <w:t>进行复核。有关水行政主管部门应当根据复核后的潮</w:t>
      </w:r>
      <w:proofErr w:type="gramStart"/>
      <w:r w:rsidRPr="000F5F09">
        <w:rPr>
          <w:rFonts w:ascii="仿宋" w:eastAsia="仿宋" w:hAnsi="仿宋" w:cs="宋体" w:hint="eastAsia"/>
          <w:sz w:val="32"/>
          <w:szCs w:val="32"/>
        </w:rPr>
        <w:t>浪指标</w:t>
      </w:r>
      <w:proofErr w:type="gramEnd"/>
      <w:r w:rsidRPr="000F5F09">
        <w:rPr>
          <w:rFonts w:ascii="仿宋" w:eastAsia="仿宋" w:hAnsi="仿宋" w:cs="宋体" w:hint="eastAsia"/>
          <w:sz w:val="32"/>
          <w:szCs w:val="32"/>
        </w:rPr>
        <w:t>和堤前涂面高程、海堤状况（包括沿堤涵闸），对海堤安全重新进行鉴定，未达到设计标准的，其管理单位应当及时采取措施进行加固。</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第二十条</w:t>
      </w:r>
      <w:r w:rsidRPr="000F5F09">
        <w:rPr>
          <w:rFonts w:ascii="仿宋" w:eastAsia="仿宋" w:hAnsi="仿宋" w:cs="宋体" w:hint="eastAsia"/>
          <w:sz w:val="32"/>
          <w:szCs w:val="32"/>
        </w:rPr>
        <w:t xml:space="preserve"> 违反本办法第十五条规定的，由水行政主管部门责令其停止违法行为、限期恢复原状或者采取其他补救措施，情节严重的，并处１万元以下罚款；造成海堤损毁的，依法赔偿损失。</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第二十一条 </w:t>
      </w:r>
      <w:r w:rsidRPr="000F5F09">
        <w:rPr>
          <w:rFonts w:ascii="仿宋" w:eastAsia="仿宋" w:hAnsi="仿宋" w:cs="宋体" w:hint="eastAsia"/>
          <w:sz w:val="32"/>
          <w:szCs w:val="32"/>
        </w:rPr>
        <w:t>违反本办法第十八条第一款规定的，由水行政主管部门责令其停止违法行为，并可处１０００元以下罚款。</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第二十二条</w:t>
      </w:r>
      <w:r w:rsidRPr="000F5F09">
        <w:rPr>
          <w:rFonts w:ascii="仿宋" w:eastAsia="仿宋" w:hAnsi="仿宋" w:cs="宋体" w:hint="eastAsia"/>
          <w:sz w:val="32"/>
          <w:szCs w:val="32"/>
        </w:rPr>
        <w:t xml:space="preserve"> 拒绝、阻碍海堤管理人员依法执行公务的，</w:t>
      </w:r>
      <w:r w:rsidRPr="000F5F09">
        <w:rPr>
          <w:rFonts w:ascii="仿宋" w:eastAsia="仿宋" w:hAnsi="仿宋" w:cs="宋体" w:hint="eastAsia"/>
          <w:sz w:val="32"/>
          <w:szCs w:val="32"/>
        </w:rPr>
        <w:lastRenderedPageBreak/>
        <w:t>由公安机关依照《中华人民共和国治安管理处罚法》的规定予以处罚；构成犯罪的，依法追究刑事责任。</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 xml:space="preserve">  第二十三条 </w:t>
      </w:r>
      <w:r w:rsidRPr="000F5F09">
        <w:rPr>
          <w:rFonts w:ascii="仿宋" w:eastAsia="仿宋" w:hAnsi="仿宋" w:cs="宋体" w:hint="eastAsia"/>
          <w:sz w:val="32"/>
          <w:szCs w:val="32"/>
        </w:rPr>
        <w:t>市和沿海各区水行政主管部门的工作人员在海堤管理工作中，滥用职权、玩忽职守、徇私舞弊的，由其所在单位或者上级主管部门给予行政处分；构成犯罪的，依法追究刑事责任。</w:t>
      </w:r>
      <w:r w:rsidRPr="000F5F09">
        <w:rPr>
          <w:rFonts w:ascii="仿宋" w:eastAsia="仿宋" w:hAnsi="仿宋" w:cs="宋体" w:hint="eastAsia"/>
          <w:sz w:val="32"/>
          <w:szCs w:val="32"/>
        </w:rPr>
        <w:br/>
        <w:t xml:space="preserve">    </w:t>
      </w:r>
      <w:r w:rsidRPr="000F5F09">
        <w:rPr>
          <w:rFonts w:ascii="黑体" w:eastAsia="黑体" w:hAnsi="黑体" w:cs="宋体" w:hint="eastAsia"/>
          <w:sz w:val="32"/>
          <w:szCs w:val="32"/>
        </w:rPr>
        <w:t>第二十四条</w:t>
      </w:r>
      <w:r w:rsidRPr="000F5F09">
        <w:rPr>
          <w:rFonts w:ascii="仿宋" w:eastAsia="仿宋" w:hAnsi="仿宋" w:cs="宋体" w:hint="eastAsia"/>
          <w:sz w:val="32"/>
          <w:szCs w:val="32"/>
        </w:rPr>
        <w:t xml:space="preserve"> 本办法自２００４年７月１日起施行。</w:t>
      </w:r>
    </w:p>
    <w:p w:rsidR="00431D24" w:rsidRPr="00A13CFB" w:rsidRDefault="00431D24" w:rsidP="00524778">
      <w:pPr>
        <w:spacing w:line="520" w:lineRule="exact"/>
        <w:rPr>
          <w:rFonts w:ascii="仿宋" w:eastAsia="仿宋" w:hAnsi="仿宋"/>
          <w:sz w:val="30"/>
          <w:szCs w:val="30"/>
        </w:rPr>
      </w:pPr>
    </w:p>
    <w:sectPr w:rsidR="00431D24" w:rsidRPr="00A13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826" w:rsidRDefault="00865826" w:rsidP="00E47F73">
      <w:r>
        <w:separator/>
      </w:r>
    </w:p>
  </w:endnote>
  <w:endnote w:type="continuationSeparator" w:id="0">
    <w:p w:rsidR="00865826" w:rsidRDefault="00865826" w:rsidP="00E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826" w:rsidRDefault="00865826" w:rsidP="00E47F73">
      <w:r>
        <w:separator/>
      </w:r>
    </w:p>
  </w:footnote>
  <w:footnote w:type="continuationSeparator" w:id="0">
    <w:p w:rsidR="00865826" w:rsidRDefault="00865826" w:rsidP="00E47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93"/>
    <w:rsid w:val="00094259"/>
    <w:rsid w:val="000F5F09"/>
    <w:rsid w:val="00204E77"/>
    <w:rsid w:val="00244FA1"/>
    <w:rsid w:val="00431D24"/>
    <w:rsid w:val="004E2193"/>
    <w:rsid w:val="00524778"/>
    <w:rsid w:val="00663F5C"/>
    <w:rsid w:val="006E33B1"/>
    <w:rsid w:val="006F440F"/>
    <w:rsid w:val="0077450F"/>
    <w:rsid w:val="00780BE5"/>
    <w:rsid w:val="00865826"/>
    <w:rsid w:val="00A13CFB"/>
    <w:rsid w:val="00A94F83"/>
    <w:rsid w:val="00D57E94"/>
    <w:rsid w:val="00D705C6"/>
    <w:rsid w:val="00DA1B12"/>
    <w:rsid w:val="00E47F73"/>
    <w:rsid w:val="00E9193B"/>
    <w:rsid w:val="00ED467F"/>
    <w:rsid w:val="00EE3C9B"/>
    <w:rsid w:val="00F0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A94F83"/>
    <w:rPr>
      <w:rFonts w:ascii="宋体" w:eastAsia="宋体" w:hAnsi="Courier New" w:cs="Courier New"/>
      <w:szCs w:val="21"/>
    </w:rPr>
  </w:style>
  <w:style w:type="character" w:customStyle="1" w:styleId="Char">
    <w:name w:val="纯文本 Char"/>
    <w:basedOn w:val="a0"/>
    <w:link w:val="a3"/>
    <w:uiPriority w:val="99"/>
    <w:semiHidden/>
    <w:rsid w:val="00A94F83"/>
    <w:rPr>
      <w:rFonts w:ascii="宋体" w:eastAsia="宋体" w:hAnsi="Courier New" w:cs="Courier New"/>
      <w:szCs w:val="21"/>
    </w:rPr>
  </w:style>
  <w:style w:type="paragraph" w:styleId="a4">
    <w:name w:val="header"/>
    <w:basedOn w:val="a"/>
    <w:link w:val="Char0"/>
    <w:uiPriority w:val="99"/>
    <w:unhideWhenUsed/>
    <w:rsid w:val="00E47F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47F73"/>
    <w:rPr>
      <w:sz w:val="18"/>
      <w:szCs w:val="18"/>
    </w:rPr>
  </w:style>
  <w:style w:type="paragraph" w:styleId="a5">
    <w:name w:val="footer"/>
    <w:basedOn w:val="a"/>
    <w:link w:val="Char1"/>
    <w:uiPriority w:val="99"/>
    <w:unhideWhenUsed/>
    <w:rsid w:val="00E47F73"/>
    <w:pPr>
      <w:tabs>
        <w:tab w:val="center" w:pos="4153"/>
        <w:tab w:val="right" w:pos="8306"/>
      </w:tabs>
      <w:snapToGrid w:val="0"/>
      <w:jc w:val="left"/>
    </w:pPr>
    <w:rPr>
      <w:sz w:val="18"/>
      <w:szCs w:val="18"/>
    </w:rPr>
  </w:style>
  <w:style w:type="character" w:customStyle="1" w:styleId="Char1">
    <w:name w:val="页脚 Char"/>
    <w:basedOn w:val="a0"/>
    <w:link w:val="a5"/>
    <w:uiPriority w:val="99"/>
    <w:rsid w:val="00E47F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A94F83"/>
    <w:rPr>
      <w:rFonts w:ascii="宋体" w:eastAsia="宋体" w:hAnsi="Courier New" w:cs="Courier New"/>
      <w:szCs w:val="21"/>
    </w:rPr>
  </w:style>
  <w:style w:type="character" w:customStyle="1" w:styleId="Char">
    <w:name w:val="纯文本 Char"/>
    <w:basedOn w:val="a0"/>
    <w:link w:val="a3"/>
    <w:uiPriority w:val="99"/>
    <w:semiHidden/>
    <w:rsid w:val="00A94F83"/>
    <w:rPr>
      <w:rFonts w:ascii="宋体" w:eastAsia="宋体" w:hAnsi="Courier New" w:cs="Courier New"/>
      <w:szCs w:val="21"/>
    </w:rPr>
  </w:style>
  <w:style w:type="paragraph" w:styleId="a4">
    <w:name w:val="header"/>
    <w:basedOn w:val="a"/>
    <w:link w:val="Char0"/>
    <w:uiPriority w:val="99"/>
    <w:unhideWhenUsed/>
    <w:rsid w:val="00E47F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47F73"/>
    <w:rPr>
      <w:sz w:val="18"/>
      <w:szCs w:val="18"/>
    </w:rPr>
  </w:style>
  <w:style w:type="paragraph" w:styleId="a5">
    <w:name w:val="footer"/>
    <w:basedOn w:val="a"/>
    <w:link w:val="Char1"/>
    <w:uiPriority w:val="99"/>
    <w:unhideWhenUsed/>
    <w:rsid w:val="00E47F73"/>
    <w:pPr>
      <w:tabs>
        <w:tab w:val="center" w:pos="4153"/>
        <w:tab w:val="right" w:pos="8306"/>
      </w:tabs>
      <w:snapToGrid w:val="0"/>
      <w:jc w:val="left"/>
    </w:pPr>
    <w:rPr>
      <w:sz w:val="18"/>
      <w:szCs w:val="18"/>
    </w:rPr>
  </w:style>
  <w:style w:type="character" w:customStyle="1" w:styleId="Char1">
    <w:name w:val="页脚 Char"/>
    <w:basedOn w:val="a0"/>
    <w:link w:val="a5"/>
    <w:uiPriority w:val="99"/>
    <w:rsid w:val="00E47F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426</Words>
  <Characters>2432</Characters>
  <Application>Microsoft Office Word</Application>
  <DocSecurity>0</DocSecurity>
  <Lines>20</Lines>
  <Paragraphs>5</Paragraphs>
  <ScaleCrop>false</ScaleCrop>
  <Company>Microsoft</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16</cp:revision>
  <dcterms:created xsi:type="dcterms:W3CDTF">2020-11-17T01:38:00Z</dcterms:created>
  <dcterms:modified xsi:type="dcterms:W3CDTF">2020-12-30T07:48:00Z</dcterms:modified>
</cp:coreProperties>
</file>