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3E" w:rsidRPr="003D43D1" w:rsidRDefault="0080693E" w:rsidP="003D43D1">
      <w:pPr>
        <w:pStyle w:val="a3"/>
        <w:spacing w:line="560" w:lineRule="exact"/>
        <w:jc w:val="center"/>
        <w:rPr>
          <w:rFonts w:ascii="方正小标宋简体" w:eastAsia="方正小标宋简体" w:hAnsi="仿宋" w:cs="宋体"/>
          <w:sz w:val="44"/>
          <w:szCs w:val="44"/>
        </w:rPr>
      </w:pPr>
      <w:bookmarkStart w:id="0" w:name="_GoBack"/>
      <w:bookmarkEnd w:id="0"/>
      <w:r w:rsidRPr="003D43D1">
        <w:rPr>
          <w:rFonts w:ascii="方正小标宋简体" w:eastAsia="方正小标宋简体" w:hAnsi="仿宋" w:cs="宋体" w:hint="eastAsia"/>
          <w:sz w:val="44"/>
          <w:szCs w:val="44"/>
        </w:rPr>
        <w:t>天津市电子政务管理办法</w:t>
      </w:r>
    </w:p>
    <w:p w:rsidR="0080693E" w:rsidRPr="003D43D1" w:rsidRDefault="0080693E" w:rsidP="003D43D1">
      <w:pPr>
        <w:pStyle w:val="a3"/>
        <w:spacing w:line="560" w:lineRule="exact"/>
        <w:ind w:firstLineChars="200" w:firstLine="640"/>
        <w:jc w:val="left"/>
        <w:rPr>
          <w:rFonts w:ascii="仿宋" w:eastAsia="仿宋" w:hAnsi="仿宋" w:cs="宋体"/>
          <w:sz w:val="32"/>
          <w:szCs w:val="32"/>
        </w:rPr>
      </w:pPr>
      <w:r w:rsidRPr="003D43D1">
        <w:rPr>
          <w:rFonts w:ascii="仿宋" w:eastAsia="仿宋" w:hAnsi="仿宋" w:cs="宋体" w:hint="eastAsia"/>
          <w:sz w:val="32"/>
          <w:szCs w:val="32"/>
        </w:rPr>
        <w:t>(</w:t>
      </w:r>
      <w:r w:rsidR="00FB6018" w:rsidRPr="003D43D1">
        <w:rPr>
          <w:rFonts w:ascii="仿宋" w:eastAsia="仿宋" w:hAnsi="仿宋" w:cs="宋体" w:hint="eastAsia"/>
          <w:sz w:val="32"/>
          <w:szCs w:val="32"/>
        </w:rPr>
        <w:t xml:space="preserve">２００４年６月２1日天津市人民政府第30次常务会议通过 </w:t>
      </w:r>
      <w:r w:rsidR="00FB6018" w:rsidRPr="003D43D1">
        <w:rPr>
          <w:rFonts w:ascii="微软雅黑" w:eastAsia="微软雅黑" w:hAnsi="微软雅黑" w:hint="eastAsia"/>
          <w:color w:val="000000"/>
          <w:sz w:val="32"/>
          <w:szCs w:val="32"/>
          <w:shd w:val="clear" w:color="auto" w:fill="FFFFFF"/>
        </w:rPr>
        <w:t xml:space="preserve"> </w:t>
      </w:r>
      <w:r w:rsidRPr="003D43D1">
        <w:rPr>
          <w:rFonts w:ascii="仿宋" w:eastAsia="仿宋" w:hAnsi="仿宋" w:cs="宋体" w:hint="eastAsia"/>
          <w:sz w:val="32"/>
          <w:szCs w:val="32"/>
        </w:rPr>
        <w:t>２００４年６月２６日天津市人民政府令第１７号公布  自２００４年８月１日起施行  根据２０１５年６月２０日天津市人民政府令第２０号《天津市人民政府关于修改部分规章的决定》修正)</w:t>
      </w:r>
    </w:p>
    <w:p w:rsidR="0080693E" w:rsidRPr="003D43D1" w:rsidRDefault="0080693E" w:rsidP="003D43D1">
      <w:pPr>
        <w:pStyle w:val="a3"/>
        <w:spacing w:line="560" w:lineRule="exact"/>
        <w:rPr>
          <w:rFonts w:ascii="仿宋" w:eastAsia="仿宋" w:hAnsi="仿宋" w:cs="宋体"/>
          <w:sz w:val="32"/>
          <w:szCs w:val="32"/>
        </w:rPr>
      </w:pPr>
      <w:r w:rsidRPr="003D43D1">
        <w:rPr>
          <w:rFonts w:ascii="仿宋" w:eastAsia="仿宋" w:hAnsi="仿宋" w:cs="宋体" w:hint="eastAsia"/>
          <w:sz w:val="32"/>
          <w:szCs w:val="32"/>
        </w:rPr>
        <w:t xml:space="preserve">　　</w:t>
      </w:r>
    </w:p>
    <w:p w:rsidR="0080693E" w:rsidRPr="003D43D1" w:rsidRDefault="0080693E" w:rsidP="003D43D1">
      <w:pPr>
        <w:pStyle w:val="a3"/>
        <w:spacing w:line="560" w:lineRule="exact"/>
        <w:rPr>
          <w:rFonts w:ascii="仿宋" w:eastAsia="仿宋" w:hAnsi="仿宋"/>
          <w:sz w:val="32"/>
          <w:szCs w:val="32"/>
        </w:rPr>
      </w:pPr>
      <w:r w:rsidRPr="003D43D1">
        <w:rPr>
          <w:rFonts w:ascii="仿宋" w:eastAsia="仿宋" w:hAnsi="仿宋" w:cs="宋体" w:hint="eastAsia"/>
          <w:sz w:val="32"/>
          <w:szCs w:val="32"/>
        </w:rPr>
        <w:t xml:space="preserve">    </w:t>
      </w:r>
      <w:r w:rsidRPr="003D43D1">
        <w:rPr>
          <w:rFonts w:ascii="黑体" w:eastAsia="黑体" w:hAnsi="黑体" w:cs="宋体" w:hint="eastAsia"/>
          <w:sz w:val="32"/>
          <w:szCs w:val="32"/>
        </w:rPr>
        <w:t>第一条</w:t>
      </w:r>
      <w:r w:rsidRPr="003D43D1">
        <w:rPr>
          <w:rFonts w:ascii="仿宋" w:eastAsia="仿宋" w:hAnsi="仿宋" w:cs="宋体" w:hint="eastAsia"/>
          <w:sz w:val="32"/>
          <w:szCs w:val="32"/>
        </w:rPr>
        <w:t xml:space="preserve">  为了推动本市电子政务工作， 提高政府公共管理水平，促进国民经济持续发展和社会全面进步，根据有关法律、法规的规定，结合本市实际情况，制定本办法。</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第二条</w:t>
      </w:r>
      <w:r w:rsidRPr="003D43D1">
        <w:rPr>
          <w:rFonts w:ascii="仿宋" w:eastAsia="仿宋" w:hAnsi="仿宋" w:cs="宋体" w:hint="eastAsia"/>
          <w:sz w:val="32"/>
          <w:szCs w:val="32"/>
        </w:rPr>
        <w:t xml:space="preserve">  在本市从事电子政务及其相关活动， 应当遵守本办法。</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第三条</w:t>
      </w:r>
      <w:r w:rsidRPr="003D43D1">
        <w:rPr>
          <w:rFonts w:ascii="仿宋" w:eastAsia="仿宋" w:hAnsi="仿宋" w:cs="宋体" w:hint="eastAsia"/>
          <w:sz w:val="32"/>
          <w:szCs w:val="32"/>
        </w:rPr>
        <w:t xml:space="preserve">  本办法所称电子政务， 是指行政机关应用信息与网络技术，将管理和服务集成，实现组织结构和工作环境的优化，向社会提供规范、透明、高效、便捷的公共管理与服务的活动。</w:t>
      </w:r>
      <w:r w:rsidRPr="003D43D1">
        <w:rPr>
          <w:rFonts w:ascii="仿宋" w:eastAsia="仿宋" w:hAnsi="仿宋" w:cs="宋体" w:hint="eastAsia"/>
          <w:sz w:val="32"/>
          <w:szCs w:val="32"/>
        </w:rPr>
        <w:br/>
        <w:t xml:space="preserve">    本办法所称行政机关，是指各级人民政府及其工作部门、法律法规授权具有公共管理职能的组织和依法接受委托从事公共管理活动的其他组织。</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 xml:space="preserve"> 第四条 </w:t>
      </w:r>
      <w:r w:rsidRPr="003D43D1">
        <w:rPr>
          <w:rFonts w:ascii="仿宋" w:eastAsia="仿宋" w:hAnsi="仿宋" w:cs="宋体" w:hint="eastAsia"/>
          <w:sz w:val="32"/>
          <w:szCs w:val="32"/>
        </w:rPr>
        <w:t xml:space="preserve"> 开展电子政务工作，应当遵循加强领导、统筹规划、统一标准、资源共享、信息公开和保障安全的原则。</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第五条</w:t>
      </w:r>
      <w:r w:rsidRPr="003D43D1">
        <w:rPr>
          <w:rFonts w:ascii="仿宋" w:eastAsia="仿宋" w:hAnsi="仿宋" w:cs="宋体" w:hint="eastAsia"/>
          <w:sz w:val="32"/>
          <w:szCs w:val="32"/>
        </w:rPr>
        <w:t xml:space="preserve">  市信息化主管部门负责本市电子政务工作的综合协调和监督管理工作。</w:t>
      </w:r>
      <w:r w:rsidRPr="003D43D1">
        <w:rPr>
          <w:rFonts w:ascii="仿宋" w:eastAsia="仿宋" w:hAnsi="仿宋" w:cs="宋体" w:hint="eastAsia"/>
          <w:sz w:val="32"/>
          <w:szCs w:val="32"/>
        </w:rPr>
        <w:br/>
        <w:t xml:space="preserve">    其他各行政机关按照各自职责，根据市人民政府的统一</w:t>
      </w:r>
      <w:r w:rsidRPr="003D43D1">
        <w:rPr>
          <w:rFonts w:ascii="仿宋" w:eastAsia="仿宋" w:hAnsi="仿宋" w:cs="宋体" w:hint="eastAsia"/>
          <w:sz w:val="32"/>
          <w:szCs w:val="32"/>
        </w:rPr>
        <w:lastRenderedPageBreak/>
        <w:t>部署，做好电子政务相关工作。</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 xml:space="preserve"> 第六条</w:t>
      </w:r>
      <w:r w:rsidRPr="003D43D1">
        <w:rPr>
          <w:rFonts w:ascii="仿宋" w:eastAsia="仿宋" w:hAnsi="仿宋" w:cs="宋体" w:hint="eastAsia"/>
          <w:sz w:val="32"/>
          <w:szCs w:val="32"/>
        </w:rPr>
        <w:t xml:space="preserve">  市和区、 县人民政府应当加强对电子政务工作的领导，将电子政务建设纳入本级国民经济和社会发展计划，建立领导责任制，推动电子政务发展。</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第七条</w:t>
      </w:r>
      <w:r w:rsidRPr="003D43D1">
        <w:rPr>
          <w:rFonts w:ascii="仿宋" w:eastAsia="仿宋" w:hAnsi="仿宋" w:cs="宋体" w:hint="eastAsia"/>
          <w:sz w:val="32"/>
          <w:szCs w:val="32"/>
        </w:rPr>
        <w:t xml:space="preserve">  市信息化主管部门会同有关部门， 根据国家电子政务总体规划和本市实际情况，制定本市电子政务发展规划，报市人民政府批准后实施。</w:t>
      </w:r>
      <w:r w:rsidRPr="003D43D1">
        <w:rPr>
          <w:rFonts w:ascii="仿宋" w:eastAsia="仿宋" w:hAnsi="仿宋" w:cs="宋体" w:hint="eastAsia"/>
          <w:sz w:val="32"/>
          <w:szCs w:val="32"/>
        </w:rPr>
        <w:br/>
        <w:t xml:space="preserve">    区、县人民政府和政府各部门可以根据本市电子政务发展规划制定本地区或者本部门电子政务建设规划，报市信息化主管部门备案后实施。</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 xml:space="preserve">第八条 </w:t>
      </w:r>
      <w:r w:rsidRPr="003D43D1">
        <w:rPr>
          <w:rFonts w:ascii="仿宋" w:eastAsia="仿宋" w:hAnsi="仿宋" w:cs="宋体" w:hint="eastAsia"/>
          <w:sz w:val="32"/>
          <w:szCs w:val="32"/>
        </w:rPr>
        <w:t xml:space="preserve"> 本市建立统一的电子政务顶层网络平台。</w:t>
      </w:r>
      <w:r w:rsidRPr="003D43D1">
        <w:rPr>
          <w:rFonts w:ascii="仿宋" w:eastAsia="仿宋" w:hAnsi="仿宋" w:cs="宋体" w:hint="eastAsia"/>
          <w:sz w:val="32"/>
          <w:szCs w:val="32"/>
        </w:rPr>
        <w:br/>
        <w:t xml:space="preserve">    电子政务顶层网络平台由政务外网、政务内网和政务门户网站三部分组成。</w:t>
      </w:r>
      <w:r w:rsidRPr="003D43D1">
        <w:rPr>
          <w:rFonts w:ascii="仿宋" w:eastAsia="仿宋" w:hAnsi="仿宋" w:cs="宋体" w:hint="eastAsia"/>
          <w:sz w:val="32"/>
          <w:szCs w:val="32"/>
        </w:rPr>
        <w:br/>
        <w:t xml:space="preserve">    政务外网主要为行政机关之间非涉密政务信息交换和业务互动提供网络支持。</w:t>
      </w:r>
      <w:r w:rsidRPr="003D43D1">
        <w:rPr>
          <w:rFonts w:ascii="仿宋" w:eastAsia="仿宋" w:hAnsi="仿宋" w:cs="宋体" w:hint="eastAsia"/>
          <w:sz w:val="32"/>
          <w:szCs w:val="32"/>
        </w:rPr>
        <w:br/>
        <w:t xml:space="preserve">    政务内网主要为行政机关之间涉密政务信息的交换提供网络支持。</w:t>
      </w:r>
      <w:r w:rsidRPr="003D43D1">
        <w:rPr>
          <w:rFonts w:ascii="仿宋" w:eastAsia="仿宋" w:hAnsi="仿宋" w:cs="宋体" w:hint="eastAsia"/>
          <w:sz w:val="32"/>
          <w:szCs w:val="32"/>
        </w:rPr>
        <w:br/>
        <w:t xml:space="preserve">    政务门户网站由市人民政府主网站和各行政机关子网站构成，是通过因特网直接面向社会提供服务的交互式信息网络平台。</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 xml:space="preserve"> 第九条</w:t>
      </w:r>
      <w:r w:rsidRPr="003D43D1">
        <w:rPr>
          <w:rFonts w:ascii="仿宋" w:eastAsia="仿宋" w:hAnsi="仿宋" w:cs="宋体" w:hint="eastAsia"/>
          <w:sz w:val="32"/>
          <w:szCs w:val="32"/>
        </w:rPr>
        <w:t xml:space="preserve">  行政机关建设本机关或者本系统电子政务工程， 应当遵守国家和本市信息化工程建设相关规定，利用已有网络基础、业务系统和信息资源，不得重复建设。</w:t>
      </w:r>
      <w:r w:rsidRPr="003D43D1">
        <w:rPr>
          <w:rFonts w:ascii="仿宋" w:eastAsia="仿宋" w:hAnsi="仿宋" w:cs="宋体" w:hint="eastAsia"/>
          <w:sz w:val="32"/>
          <w:szCs w:val="32"/>
        </w:rPr>
        <w:br/>
        <w:t xml:space="preserve">    未经市信息化主管部门批准，不得建立独立的电子政务</w:t>
      </w:r>
      <w:r w:rsidRPr="003D43D1">
        <w:rPr>
          <w:rFonts w:ascii="仿宋" w:eastAsia="仿宋" w:hAnsi="仿宋" w:cs="宋体" w:hint="eastAsia"/>
          <w:sz w:val="32"/>
          <w:szCs w:val="32"/>
        </w:rPr>
        <w:lastRenderedPageBreak/>
        <w:t>物理网络。</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 xml:space="preserve">  第十条 </w:t>
      </w:r>
      <w:r w:rsidRPr="003D43D1">
        <w:rPr>
          <w:rFonts w:ascii="仿宋" w:eastAsia="仿宋" w:hAnsi="仿宋" w:cs="宋体" w:hint="eastAsia"/>
          <w:sz w:val="32"/>
          <w:szCs w:val="32"/>
        </w:rPr>
        <w:t xml:space="preserve"> 本市建立电子政务技术标准实施机制。</w:t>
      </w:r>
      <w:r w:rsidRPr="003D43D1">
        <w:rPr>
          <w:rFonts w:ascii="仿宋" w:eastAsia="仿宋" w:hAnsi="仿宋" w:cs="宋体" w:hint="eastAsia"/>
          <w:sz w:val="32"/>
          <w:szCs w:val="32"/>
        </w:rPr>
        <w:br/>
        <w:t xml:space="preserve">    市信息化主管部门会同有关部门，根据本市电子政务发展规划要求，组织编制本市电子政务技术标准实施指南，并推动实施。</w:t>
      </w:r>
      <w:r w:rsidRPr="003D43D1">
        <w:rPr>
          <w:rFonts w:ascii="仿宋" w:eastAsia="仿宋" w:hAnsi="仿宋" w:cs="宋体" w:hint="eastAsia"/>
          <w:sz w:val="32"/>
          <w:szCs w:val="32"/>
        </w:rPr>
        <w:br/>
        <w:t xml:space="preserve">    电子政务工程的建设和政务信息资源的开发、利用活动，应当遵守电子政务技术标准，实现网络间的互联互通和政务信息的共享。</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 xml:space="preserve">  第十一条 </w:t>
      </w:r>
      <w:r w:rsidRPr="003D43D1">
        <w:rPr>
          <w:rFonts w:ascii="仿宋" w:eastAsia="仿宋" w:hAnsi="仿宋" w:cs="宋体" w:hint="eastAsia"/>
          <w:sz w:val="32"/>
          <w:szCs w:val="32"/>
        </w:rPr>
        <w:t xml:space="preserve"> 市人民政府统一组织有关部门开发、 建设本市重点基础性数据库。</w:t>
      </w:r>
      <w:r w:rsidRPr="003D43D1">
        <w:rPr>
          <w:rFonts w:ascii="仿宋" w:eastAsia="仿宋" w:hAnsi="仿宋" w:cs="宋体" w:hint="eastAsia"/>
          <w:sz w:val="32"/>
          <w:szCs w:val="32"/>
        </w:rPr>
        <w:br/>
        <w:t xml:space="preserve">    各行政机关应当根据各自职责，开发、建立本机关的政务信息资源数据库，并编制本机关的信息资源共享目录。</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 xml:space="preserve">第十二条 </w:t>
      </w:r>
      <w:r w:rsidRPr="003D43D1">
        <w:rPr>
          <w:rFonts w:ascii="仿宋" w:eastAsia="仿宋" w:hAnsi="仿宋" w:cs="宋体" w:hint="eastAsia"/>
          <w:sz w:val="32"/>
          <w:szCs w:val="32"/>
        </w:rPr>
        <w:t xml:space="preserve"> 本市建立政务信息交换机制。</w:t>
      </w:r>
      <w:r w:rsidRPr="003D43D1">
        <w:rPr>
          <w:rFonts w:ascii="仿宋" w:eastAsia="仿宋" w:hAnsi="仿宋" w:cs="宋体" w:hint="eastAsia"/>
          <w:sz w:val="32"/>
          <w:szCs w:val="32"/>
        </w:rPr>
        <w:br/>
        <w:t xml:space="preserve">    在市人民政府的统一协调下，由市信息化主管部门汇总编制政务信息资源共享目录，制定政务信息交换计划，报市人民政府批准后实施。</w:t>
      </w:r>
      <w:r w:rsidRPr="003D43D1">
        <w:rPr>
          <w:rFonts w:ascii="仿宋" w:eastAsia="仿宋" w:hAnsi="仿宋" w:cs="宋体" w:hint="eastAsia"/>
          <w:sz w:val="32"/>
          <w:szCs w:val="32"/>
        </w:rPr>
        <w:br/>
        <w:t xml:space="preserve">    各行政机关应当按照政务信息交换计划，通过统一的电子政务平台，提供、交换政务信息。</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 xml:space="preserve">第十三条 </w:t>
      </w:r>
      <w:r w:rsidRPr="003D43D1">
        <w:rPr>
          <w:rFonts w:ascii="仿宋" w:eastAsia="仿宋" w:hAnsi="仿宋" w:cs="宋体" w:hint="eastAsia"/>
          <w:sz w:val="32"/>
          <w:szCs w:val="32"/>
        </w:rPr>
        <w:t xml:space="preserve"> 行政机关应当在其政务门户网站及时公布政务信息，逐步实现公共管理事项的网上申请和办理。</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第十</w:t>
      </w:r>
      <w:r w:rsidR="0076498B" w:rsidRPr="003D43D1">
        <w:rPr>
          <w:rFonts w:ascii="黑体" w:eastAsia="黑体" w:hAnsi="黑体" w:cs="宋体" w:hint="eastAsia"/>
          <w:sz w:val="32"/>
          <w:szCs w:val="32"/>
        </w:rPr>
        <w:t>四</w:t>
      </w:r>
      <w:r w:rsidRPr="003D43D1">
        <w:rPr>
          <w:rFonts w:ascii="黑体" w:eastAsia="黑体" w:hAnsi="黑体" w:cs="宋体" w:hint="eastAsia"/>
          <w:sz w:val="32"/>
          <w:szCs w:val="32"/>
        </w:rPr>
        <w:t xml:space="preserve">条  </w:t>
      </w:r>
      <w:r w:rsidRPr="003D43D1">
        <w:rPr>
          <w:rFonts w:ascii="仿宋" w:eastAsia="仿宋" w:hAnsi="仿宋" w:cs="宋体" w:hint="eastAsia"/>
          <w:sz w:val="32"/>
          <w:szCs w:val="32"/>
        </w:rPr>
        <w:t>建立、健全电子政务安全保障体系。</w:t>
      </w:r>
      <w:r w:rsidRPr="003D43D1">
        <w:rPr>
          <w:rFonts w:ascii="仿宋" w:eastAsia="仿宋" w:hAnsi="仿宋" w:cs="宋体" w:hint="eastAsia"/>
          <w:sz w:val="32"/>
          <w:szCs w:val="32"/>
        </w:rPr>
        <w:br/>
        <w:t xml:space="preserve">    市信息化主管部门应当会同公安、国家安全、保密、机要等部门，制定本市电子政务安全保障技术要求和工作制度规范。</w:t>
      </w:r>
      <w:r w:rsidRPr="003D43D1">
        <w:rPr>
          <w:rFonts w:ascii="仿宋" w:eastAsia="仿宋" w:hAnsi="仿宋" w:cs="宋体" w:hint="eastAsia"/>
          <w:sz w:val="32"/>
          <w:szCs w:val="32"/>
        </w:rPr>
        <w:br/>
      </w:r>
      <w:r w:rsidRPr="003D43D1">
        <w:rPr>
          <w:rFonts w:ascii="仿宋" w:eastAsia="仿宋" w:hAnsi="仿宋" w:cs="宋体" w:hint="eastAsia"/>
          <w:sz w:val="32"/>
          <w:szCs w:val="32"/>
        </w:rPr>
        <w:lastRenderedPageBreak/>
        <w:t xml:space="preserve">    本市建立信息安全应急处理中心和数据灾难备份基础设施，为政务信息安全提供技术支持。</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第十</w:t>
      </w:r>
      <w:r w:rsidR="0076498B" w:rsidRPr="003D43D1">
        <w:rPr>
          <w:rFonts w:ascii="黑体" w:eastAsia="黑体" w:hAnsi="黑体" w:cs="宋体" w:hint="eastAsia"/>
          <w:sz w:val="32"/>
          <w:szCs w:val="32"/>
        </w:rPr>
        <w:t>五</w:t>
      </w:r>
      <w:r w:rsidRPr="003D43D1">
        <w:rPr>
          <w:rFonts w:ascii="黑体" w:eastAsia="黑体" w:hAnsi="黑体" w:cs="宋体" w:hint="eastAsia"/>
          <w:sz w:val="32"/>
          <w:szCs w:val="32"/>
        </w:rPr>
        <w:t>条</w:t>
      </w:r>
      <w:r w:rsidRPr="003D43D1">
        <w:rPr>
          <w:rFonts w:ascii="仿宋" w:eastAsia="仿宋" w:hAnsi="仿宋" w:cs="宋体" w:hint="eastAsia"/>
          <w:sz w:val="32"/>
          <w:szCs w:val="32"/>
        </w:rPr>
        <w:t xml:space="preserve">  政务外网与政务内网之间应当实施物理隔离，政务外网与政务门户网站之间应当实施逻辑隔离，保障政务信息的安全使用。</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第</w:t>
      </w:r>
      <w:r w:rsidR="0076498B" w:rsidRPr="003D43D1">
        <w:rPr>
          <w:rFonts w:ascii="黑体" w:eastAsia="黑体" w:hAnsi="黑体" w:cs="宋体" w:hint="eastAsia"/>
          <w:sz w:val="32"/>
          <w:szCs w:val="32"/>
        </w:rPr>
        <w:t>十六</w:t>
      </w:r>
      <w:r w:rsidRPr="003D43D1">
        <w:rPr>
          <w:rFonts w:ascii="黑体" w:eastAsia="黑体" w:hAnsi="黑体" w:cs="宋体" w:hint="eastAsia"/>
          <w:sz w:val="32"/>
          <w:szCs w:val="32"/>
        </w:rPr>
        <w:t>条</w:t>
      </w:r>
      <w:r w:rsidRPr="003D43D1">
        <w:rPr>
          <w:rFonts w:ascii="仿宋" w:eastAsia="仿宋" w:hAnsi="仿宋" w:cs="宋体" w:hint="eastAsia"/>
          <w:sz w:val="32"/>
          <w:szCs w:val="32"/>
        </w:rPr>
        <w:t xml:space="preserve">  各行政机关应当加强电子政务安全管理工作，保证电子政务网络与信息安全保护系统与网络工程同时设计、同时施工、同时验收、同时使用，并建立、健全下列工作制度：</w:t>
      </w:r>
      <w:r w:rsidRPr="003D43D1">
        <w:rPr>
          <w:rFonts w:ascii="仿宋" w:eastAsia="仿宋" w:hAnsi="仿宋" w:cs="宋体" w:hint="eastAsia"/>
          <w:sz w:val="32"/>
          <w:szCs w:val="32"/>
        </w:rPr>
        <w:br/>
        <w:t xml:space="preserve">    （一）定期备份制度，对重要文件、数据、操作系统及应用系统进行定期备份；</w:t>
      </w:r>
      <w:r w:rsidRPr="003D43D1">
        <w:rPr>
          <w:rFonts w:ascii="仿宋" w:eastAsia="仿宋" w:hAnsi="仿宋" w:cs="宋体" w:hint="eastAsia"/>
          <w:sz w:val="32"/>
          <w:szCs w:val="32"/>
        </w:rPr>
        <w:br/>
        <w:t xml:space="preserve">    （二）信息资源分级管理制度，对政务信息资源的使用和维护实行分类分级授权管理，不同级别的访问者、管理者享有不同的权限；</w:t>
      </w:r>
      <w:r w:rsidRPr="003D43D1">
        <w:rPr>
          <w:rFonts w:ascii="仿宋" w:eastAsia="仿宋" w:hAnsi="仿宋" w:cs="宋体" w:hint="eastAsia"/>
          <w:sz w:val="32"/>
          <w:szCs w:val="32"/>
        </w:rPr>
        <w:br/>
        <w:t xml:space="preserve">    （三）应急处理制度，针对可能发生的网络突发事件制定应急预案，保证突发事件处理工作的及时、有效；对于重要系统，要做好灾难备份建设，实施系统数据灾难恢复措施；</w:t>
      </w:r>
      <w:r w:rsidRPr="003D43D1">
        <w:rPr>
          <w:rFonts w:ascii="仿宋" w:eastAsia="仿宋" w:hAnsi="仿宋" w:cs="宋体" w:hint="eastAsia"/>
          <w:sz w:val="32"/>
          <w:szCs w:val="32"/>
        </w:rPr>
        <w:br/>
        <w:t xml:space="preserve">    （四）与本单位政务信息安全要求相适应的其他制度。</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第</w:t>
      </w:r>
      <w:r w:rsidR="0076498B" w:rsidRPr="003D43D1">
        <w:rPr>
          <w:rFonts w:ascii="黑体" w:eastAsia="黑体" w:hAnsi="黑体" w:cs="宋体" w:hint="eastAsia"/>
          <w:sz w:val="32"/>
          <w:szCs w:val="32"/>
        </w:rPr>
        <w:t>十七</w:t>
      </w:r>
      <w:r w:rsidRPr="003D43D1">
        <w:rPr>
          <w:rFonts w:ascii="黑体" w:eastAsia="黑体" w:hAnsi="黑体" w:cs="宋体" w:hint="eastAsia"/>
          <w:sz w:val="32"/>
          <w:szCs w:val="32"/>
        </w:rPr>
        <w:t>条</w:t>
      </w:r>
      <w:r w:rsidRPr="003D43D1">
        <w:rPr>
          <w:rFonts w:ascii="仿宋" w:eastAsia="仿宋" w:hAnsi="仿宋" w:cs="宋体" w:hint="eastAsia"/>
          <w:sz w:val="32"/>
          <w:szCs w:val="32"/>
        </w:rPr>
        <w:t xml:space="preserve">  各行政机关进行电子政务建设不得使用盗版软件。</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 xml:space="preserve"> 第</w:t>
      </w:r>
      <w:r w:rsidR="0076498B" w:rsidRPr="003D43D1">
        <w:rPr>
          <w:rFonts w:ascii="黑体" w:eastAsia="黑体" w:hAnsi="黑体" w:cs="宋体" w:hint="eastAsia"/>
          <w:sz w:val="32"/>
          <w:szCs w:val="32"/>
        </w:rPr>
        <w:t>十八</w:t>
      </w:r>
      <w:r w:rsidRPr="003D43D1">
        <w:rPr>
          <w:rFonts w:ascii="黑体" w:eastAsia="黑体" w:hAnsi="黑体" w:cs="宋体" w:hint="eastAsia"/>
          <w:sz w:val="32"/>
          <w:szCs w:val="32"/>
        </w:rPr>
        <w:t xml:space="preserve">条 </w:t>
      </w:r>
      <w:r w:rsidRPr="003D43D1">
        <w:rPr>
          <w:rFonts w:ascii="仿宋" w:eastAsia="仿宋" w:hAnsi="仿宋" w:cs="宋体" w:hint="eastAsia"/>
          <w:sz w:val="32"/>
          <w:szCs w:val="32"/>
        </w:rPr>
        <w:t xml:space="preserve"> 各行政机关应当加强对本单位工作人员计算机知识、技能的培训，建立定期考核制度。</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 xml:space="preserve"> 第</w:t>
      </w:r>
      <w:r w:rsidR="0076498B" w:rsidRPr="003D43D1">
        <w:rPr>
          <w:rFonts w:ascii="黑体" w:eastAsia="黑体" w:hAnsi="黑体" w:cs="宋体" w:hint="eastAsia"/>
          <w:sz w:val="32"/>
          <w:szCs w:val="32"/>
        </w:rPr>
        <w:t>十九</w:t>
      </w:r>
      <w:r w:rsidRPr="003D43D1">
        <w:rPr>
          <w:rFonts w:ascii="黑体" w:eastAsia="黑体" w:hAnsi="黑体" w:cs="宋体" w:hint="eastAsia"/>
          <w:sz w:val="32"/>
          <w:szCs w:val="32"/>
        </w:rPr>
        <w:t>条</w:t>
      </w:r>
      <w:r w:rsidRPr="003D43D1">
        <w:rPr>
          <w:rFonts w:ascii="仿宋" w:eastAsia="仿宋" w:hAnsi="仿宋" w:cs="宋体" w:hint="eastAsia"/>
          <w:sz w:val="32"/>
          <w:szCs w:val="32"/>
        </w:rPr>
        <w:t xml:space="preserve">  市信息化主管部门会同有关部门建立电子政务绩效评估机制，并将其纳入行政机关工作目标督查考核</w:t>
      </w:r>
      <w:r w:rsidRPr="003D43D1">
        <w:rPr>
          <w:rFonts w:ascii="仿宋" w:eastAsia="仿宋" w:hAnsi="仿宋" w:cs="宋体" w:hint="eastAsia"/>
          <w:sz w:val="32"/>
          <w:szCs w:val="32"/>
        </w:rPr>
        <w:lastRenderedPageBreak/>
        <w:t>体系，对各行政机关电子政务建设绩效实施监督与考核。</w:t>
      </w:r>
      <w:r w:rsidRPr="003D43D1">
        <w:rPr>
          <w:rFonts w:ascii="仿宋" w:eastAsia="仿宋" w:hAnsi="仿宋" w:cs="宋体" w:hint="eastAsia"/>
          <w:sz w:val="32"/>
          <w:szCs w:val="32"/>
        </w:rPr>
        <w:br/>
      </w:r>
      <w:r w:rsidRPr="003D43D1">
        <w:rPr>
          <w:rFonts w:ascii="黑体" w:eastAsia="黑体" w:hAnsi="黑体" w:cs="宋体" w:hint="eastAsia"/>
          <w:sz w:val="32"/>
          <w:szCs w:val="32"/>
        </w:rPr>
        <w:t xml:space="preserve">    第二十条</w:t>
      </w:r>
      <w:r w:rsidRPr="003D43D1">
        <w:rPr>
          <w:rFonts w:ascii="仿宋" w:eastAsia="仿宋" w:hAnsi="仿宋" w:cs="宋体" w:hint="eastAsia"/>
          <w:sz w:val="32"/>
          <w:szCs w:val="32"/>
        </w:rPr>
        <w:t xml:space="preserve">  电子政务建设可以采用外包或者托管模式吸收社会力量参与。</w:t>
      </w:r>
      <w:r w:rsidRPr="003D43D1">
        <w:rPr>
          <w:rFonts w:ascii="仿宋" w:eastAsia="仿宋" w:hAnsi="仿宋" w:cs="宋体" w:hint="eastAsia"/>
          <w:sz w:val="32"/>
          <w:szCs w:val="32"/>
        </w:rPr>
        <w:br/>
        <w:t xml:space="preserve">    鼓励各类高新技术企业、民营企业、中小企业和中介服务组织参与电子政务工程的设计、施工、运行和维护管理。</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 xml:space="preserve">  </w:t>
      </w:r>
      <w:r w:rsidR="0076498B" w:rsidRPr="003D43D1">
        <w:rPr>
          <w:rFonts w:ascii="黑体" w:eastAsia="黑体" w:hAnsi="黑体" w:cs="宋体" w:hint="eastAsia"/>
          <w:sz w:val="32"/>
          <w:szCs w:val="32"/>
        </w:rPr>
        <w:t>第二十一</w:t>
      </w:r>
      <w:r w:rsidRPr="003D43D1">
        <w:rPr>
          <w:rFonts w:ascii="黑体" w:eastAsia="黑体" w:hAnsi="黑体" w:cs="宋体" w:hint="eastAsia"/>
          <w:sz w:val="32"/>
          <w:szCs w:val="32"/>
        </w:rPr>
        <w:t xml:space="preserve">条 </w:t>
      </w:r>
      <w:r w:rsidRPr="003D43D1">
        <w:rPr>
          <w:rFonts w:ascii="仿宋" w:eastAsia="仿宋" w:hAnsi="仿宋" w:cs="宋体" w:hint="eastAsia"/>
          <w:sz w:val="32"/>
          <w:szCs w:val="32"/>
        </w:rPr>
        <w:t xml:space="preserve"> 任何组织和个人不得从事任何危害电子政务网络与信息安全的活动，不得利用电子政务网从事违法活动。</w:t>
      </w:r>
      <w:r w:rsidRPr="003D43D1">
        <w:rPr>
          <w:rFonts w:ascii="仿宋" w:eastAsia="仿宋" w:hAnsi="仿宋" w:cs="宋体" w:hint="eastAsia"/>
          <w:sz w:val="32"/>
          <w:szCs w:val="32"/>
        </w:rPr>
        <w:br/>
        <w:t xml:space="preserve">    违反前款规定的，公安机关应当根据法律、法规和规章的规定予以处罚；造成损失的，应当依法承担赔偿责任；构成犯罪的，依法追究其刑事责任。</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 xml:space="preserve"> 第二十</w:t>
      </w:r>
      <w:r w:rsidR="0076498B" w:rsidRPr="003D43D1">
        <w:rPr>
          <w:rFonts w:ascii="黑体" w:eastAsia="黑体" w:hAnsi="黑体" w:cs="宋体" w:hint="eastAsia"/>
          <w:sz w:val="32"/>
          <w:szCs w:val="32"/>
        </w:rPr>
        <w:t>二</w:t>
      </w:r>
      <w:r w:rsidRPr="003D43D1">
        <w:rPr>
          <w:rFonts w:ascii="黑体" w:eastAsia="黑体" w:hAnsi="黑体" w:cs="宋体" w:hint="eastAsia"/>
          <w:sz w:val="32"/>
          <w:szCs w:val="32"/>
        </w:rPr>
        <w:t xml:space="preserve">条 </w:t>
      </w:r>
      <w:r w:rsidRPr="003D43D1">
        <w:rPr>
          <w:rFonts w:ascii="仿宋" w:eastAsia="仿宋" w:hAnsi="仿宋" w:cs="宋体" w:hint="eastAsia"/>
          <w:sz w:val="32"/>
          <w:szCs w:val="32"/>
        </w:rPr>
        <w:t xml:space="preserve"> 行政机关违反本办法，有下列行为之一的，信息化主管部门、该行政机关的上级管理部门和同级监察机关应当责令其立即改正；情节严重的，应当对其主要负责人和直接责任人员予以行政处分：</w:t>
      </w:r>
      <w:r w:rsidRPr="003D43D1">
        <w:rPr>
          <w:rFonts w:ascii="仿宋" w:eastAsia="仿宋" w:hAnsi="仿宋" w:cs="宋体" w:hint="eastAsia"/>
          <w:sz w:val="32"/>
          <w:szCs w:val="32"/>
        </w:rPr>
        <w:br/>
        <w:t xml:space="preserve">    （一）擅自建立独立的电子政务物理网络；</w:t>
      </w:r>
      <w:r w:rsidRPr="003D43D1">
        <w:rPr>
          <w:rFonts w:ascii="仿宋" w:eastAsia="仿宋" w:hAnsi="仿宋" w:cs="宋体" w:hint="eastAsia"/>
          <w:sz w:val="32"/>
          <w:szCs w:val="32"/>
        </w:rPr>
        <w:br/>
        <w:t xml:space="preserve">    （二）不遵守本市电子政务技术标准要求；</w:t>
      </w:r>
      <w:r w:rsidRPr="003D43D1">
        <w:rPr>
          <w:rFonts w:ascii="仿宋" w:eastAsia="仿宋" w:hAnsi="仿宋" w:cs="宋体" w:hint="eastAsia"/>
          <w:sz w:val="32"/>
          <w:szCs w:val="32"/>
        </w:rPr>
        <w:br/>
        <w:t xml:space="preserve">    （三）不按照政务信息交换计划提供、交换政务信息或者提供、交换不及时的；</w:t>
      </w:r>
      <w:r w:rsidRPr="003D43D1">
        <w:rPr>
          <w:rFonts w:ascii="仿宋" w:eastAsia="仿宋" w:hAnsi="仿宋" w:cs="宋体" w:hint="eastAsia"/>
          <w:sz w:val="32"/>
          <w:szCs w:val="32"/>
        </w:rPr>
        <w:br/>
        <w:t xml:space="preserve">    （</w:t>
      </w:r>
      <w:r w:rsidR="000F4F80" w:rsidRPr="003D43D1">
        <w:rPr>
          <w:rFonts w:ascii="仿宋" w:eastAsia="仿宋" w:hAnsi="仿宋" w:cs="宋体" w:hint="eastAsia"/>
          <w:sz w:val="32"/>
          <w:szCs w:val="32"/>
        </w:rPr>
        <w:t>四</w:t>
      </w:r>
      <w:r w:rsidRPr="003D43D1">
        <w:rPr>
          <w:rFonts w:ascii="仿宋" w:eastAsia="仿宋" w:hAnsi="仿宋" w:cs="宋体" w:hint="eastAsia"/>
          <w:sz w:val="32"/>
          <w:szCs w:val="32"/>
        </w:rPr>
        <w:t>）不遵守电子政务安全保障技术要求和工作规范；</w:t>
      </w:r>
      <w:r w:rsidRPr="003D43D1">
        <w:rPr>
          <w:rFonts w:ascii="仿宋" w:eastAsia="仿宋" w:hAnsi="仿宋" w:cs="宋体" w:hint="eastAsia"/>
          <w:sz w:val="32"/>
          <w:szCs w:val="32"/>
        </w:rPr>
        <w:br/>
        <w:t xml:space="preserve">    （</w:t>
      </w:r>
      <w:r w:rsidR="000F4F80" w:rsidRPr="003D43D1">
        <w:rPr>
          <w:rFonts w:ascii="仿宋" w:eastAsia="仿宋" w:hAnsi="仿宋" w:cs="宋体" w:hint="eastAsia"/>
          <w:sz w:val="32"/>
          <w:szCs w:val="32"/>
        </w:rPr>
        <w:t>五</w:t>
      </w:r>
      <w:r w:rsidRPr="003D43D1">
        <w:rPr>
          <w:rFonts w:ascii="仿宋" w:eastAsia="仿宋" w:hAnsi="仿宋" w:cs="宋体" w:hint="eastAsia"/>
          <w:sz w:val="32"/>
          <w:szCs w:val="32"/>
        </w:rPr>
        <w:t>）使用盗版软件；</w:t>
      </w:r>
      <w:r w:rsidRPr="003D43D1">
        <w:rPr>
          <w:rFonts w:ascii="仿宋" w:eastAsia="仿宋" w:hAnsi="仿宋" w:cs="宋体" w:hint="eastAsia"/>
          <w:sz w:val="32"/>
          <w:szCs w:val="32"/>
        </w:rPr>
        <w:br/>
        <w:t xml:space="preserve">    （</w:t>
      </w:r>
      <w:r w:rsidR="000F4F80" w:rsidRPr="003D43D1">
        <w:rPr>
          <w:rFonts w:ascii="仿宋" w:eastAsia="仿宋" w:hAnsi="仿宋" w:cs="宋体" w:hint="eastAsia"/>
          <w:sz w:val="32"/>
          <w:szCs w:val="32"/>
        </w:rPr>
        <w:t>六</w:t>
      </w:r>
      <w:r w:rsidRPr="003D43D1">
        <w:rPr>
          <w:rFonts w:ascii="仿宋" w:eastAsia="仿宋" w:hAnsi="仿宋" w:cs="宋体" w:hint="eastAsia"/>
          <w:sz w:val="32"/>
          <w:szCs w:val="32"/>
        </w:rPr>
        <w:t>）其他违反本规定的行为。</w:t>
      </w:r>
      <w:r w:rsidRPr="003D43D1">
        <w:rPr>
          <w:rFonts w:ascii="仿宋" w:eastAsia="仿宋" w:hAnsi="仿宋" w:cs="宋体" w:hint="eastAsia"/>
          <w:sz w:val="32"/>
          <w:szCs w:val="32"/>
        </w:rPr>
        <w:br/>
        <w:t xml:space="preserve">    对前款行为，法律、法规另有规定的，从其规定。</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第二十</w:t>
      </w:r>
      <w:r w:rsidR="0076498B" w:rsidRPr="003D43D1">
        <w:rPr>
          <w:rFonts w:ascii="黑体" w:eastAsia="黑体" w:hAnsi="黑体" w:cs="宋体" w:hint="eastAsia"/>
          <w:sz w:val="32"/>
          <w:szCs w:val="32"/>
        </w:rPr>
        <w:t>三</w:t>
      </w:r>
      <w:r w:rsidRPr="003D43D1">
        <w:rPr>
          <w:rFonts w:ascii="黑体" w:eastAsia="黑体" w:hAnsi="黑体" w:cs="宋体" w:hint="eastAsia"/>
          <w:sz w:val="32"/>
          <w:szCs w:val="32"/>
        </w:rPr>
        <w:t xml:space="preserve">条 </w:t>
      </w:r>
      <w:r w:rsidRPr="003D43D1">
        <w:rPr>
          <w:rFonts w:ascii="仿宋" w:eastAsia="仿宋" w:hAnsi="仿宋" w:cs="宋体" w:hint="eastAsia"/>
          <w:sz w:val="32"/>
          <w:szCs w:val="32"/>
        </w:rPr>
        <w:t xml:space="preserve"> 行政机关违反本办法第十五条之规定，给</w:t>
      </w:r>
      <w:r w:rsidRPr="003D43D1">
        <w:rPr>
          <w:rFonts w:ascii="仿宋" w:eastAsia="仿宋" w:hAnsi="仿宋" w:cs="宋体" w:hint="eastAsia"/>
          <w:sz w:val="32"/>
          <w:szCs w:val="32"/>
        </w:rPr>
        <w:lastRenderedPageBreak/>
        <w:t>他人造成财产损失的，应当依法予以赔偿。</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第二十</w:t>
      </w:r>
      <w:r w:rsidR="0076498B" w:rsidRPr="003D43D1">
        <w:rPr>
          <w:rFonts w:ascii="黑体" w:eastAsia="黑体" w:hAnsi="黑体" w:cs="宋体" w:hint="eastAsia"/>
          <w:sz w:val="32"/>
          <w:szCs w:val="32"/>
        </w:rPr>
        <w:t>四</w:t>
      </w:r>
      <w:r w:rsidRPr="003D43D1">
        <w:rPr>
          <w:rFonts w:ascii="黑体" w:eastAsia="黑体" w:hAnsi="黑体" w:cs="宋体" w:hint="eastAsia"/>
          <w:sz w:val="32"/>
          <w:szCs w:val="32"/>
        </w:rPr>
        <w:t>条</w:t>
      </w:r>
      <w:r w:rsidRPr="003D43D1">
        <w:rPr>
          <w:rFonts w:ascii="仿宋" w:eastAsia="仿宋" w:hAnsi="仿宋" w:cs="宋体" w:hint="eastAsia"/>
          <w:sz w:val="32"/>
          <w:szCs w:val="32"/>
        </w:rPr>
        <w:t xml:space="preserve">  行政机关违反本办法规定可能造成不良后果的，市信息化主管部门及公安、国家安全等部门有权采用技术手段予以制止。</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 xml:space="preserve"> 第二十</w:t>
      </w:r>
      <w:r w:rsidR="0076498B" w:rsidRPr="003D43D1">
        <w:rPr>
          <w:rFonts w:ascii="黑体" w:eastAsia="黑体" w:hAnsi="黑体" w:cs="宋体" w:hint="eastAsia"/>
          <w:sz w:val="32"/>
          <w:szCs w:val="32"/>
        </w:rPr>
        <w:t>五</w:t>
      </w:r>
      <w:r w:rsidRPr="003D43D1">
        <w:rPr>
          <w:rFonts w:ascii="黑体" w:eastAsia="黑体" w:hAnsi="黑体" w:cs="宋体" w:hint="eastAsia"/>
          <w:sz w:val="32"/>
          <w:szCs w:val="32"/>
        </w:rPr>
        <w:t xml:space="preserve">条 </w:t>
      </w:r>
      <w:r w:rsidRPr="003D43D1">
        <w:rPr>
          <w:rFonts w:ascii="仿宋" w:eastAsia="仿宋" w:hAnsi="仿宋" w:cs="宋体" w:hint="eastAsia"/>
          <w:sz w:val="32"/>
          <w:szCs w:val="32"/>
        </w:rPr>
        <w:t xml:space="preserve"> 本市行政机关之外的其他国家机关、社会团体从事电子政务活动，参照本办法执行。</w:t>
      </w:r>
      <w:r w:rsidRPr="003D43D1">
        <w:rPr>
          <w:rFonts w:ascii="仿宋" w:eastAsia="仿宋" w:hAnsi="仿宋" w:cs="宋体" w:hint="eastAsia"/>
          <w:sz w:val="32"/>
          <w:szCs w:val="32"/>
        </w:rPr>
        <w:br/>
        <w:t xml:space="preserve">    </w:t>
      </w:r>
      <w:r w:rsidRPr="003D43D1">
        <w:rPr>
          <w:rFonts w:ascii="黑体" w:eastAsia="黑体" w:hAnsi="黑体" w:cs="宋体" w:hint="eastAsia"/>
          <w:sz w:val="32"/>
          <w:szCs w:val="32"/>
        </w:rPr>
        <w:t>第</w:t>
      </w:r>
      <w:r w:rsidR="0076498B" w:rsidRPr="003D43D1">
        <w:rPr>
          <w:rFonts w:ascii="黑体" w:eastAsia="黑体" w:hAnsi="黑体" w:cs="宋体" w:hint="eastAsia"/>
          <w:sz w:val="32"/>
          <w:szCs w:val="32"/>
        </w:rPr>
        <w:t>二十六</w:t>
      </w:r>
      <w:r w:rsidRPr="003D43D1">
        <w:rPr>
          <w:rFonts w:ascii="黑体" w:eastAsia="黑体" w:hAnsi="黑体" w:cs="宋体" w:hint="eastAsia"/>
          <w:sz w:val="32"/>
          <w:szCs w:val="32"/>
        </w:rPr>
        <w:t xml:space="preserve">条 </w:t>
      </w:r>
      <w:r w:rsidRPr="003D43D1">
        <w:rPr>
          <w:rFonts w:ascii="仿宋" w:eastAsia="仿宋" w:hAnsi="仿宋" w:cs="宋体" w:hint="eastAsia"/>
          <w:sz w:val="32"/>
          <w:szCs w:val="32"/>
        </w:rPr>
        <w:t xml:space="preserve"> 本办法自２００４年８月１日起施行。</w:t>
      </w:r>
      <w:r w:rsidRPr="003D43D1">
        <w:rPr>
          <w:rFonts w:ascii="仿宋" w:eastAsia="仿宋" w:hAnsi="仿宋" w:cs="宋体" w:hint="eastAsia"/>
          <w:sz w:val="32"/>
          <w:szCs w:val="32"/>
        </w:rPr>
        <w:br/>
        <w:t xml:space="preserve">    本办法施行前各行政机关在工作中产生的电子公文，应当予以清理、归档。本规定施行后，各行政机关应当实行电子公文归档管理制度，具体要求按照国家和本市的有关规定执行。</w:t>
      </w:r>
    </w:p>
    <w:p w:rsidR="00431D24" w:rsidRPr="003D43D1" w:rsidRDefault="00431D24" w:rsidP="003D43D1">
      <w:pPr>
        <w:spacing w:line="560" w:lineRule="exact"/>
        <w:rPr>
          <w:rFonts w:ascii="仿宋" w:eastAsia="仿宋" w:hAnsi="仿宋"/>
          <w:sz w:val="32"/>
          <w:szCs w:val="32"/>
        </w:rPr>
      </w:pPr>
    </w:p>
    <w:sectPr w:rsidR="00431D24" w:rsidRPr="003D43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2D0" w:rsidRDefault="000042D0" w:rsidP="0031604E">
      <w:r>
        <w:separator/>
      </w:r>
    </w:p>
  </w:endnote>
  <w:endnote w:type="continuationSeparator" w:id="0">
    <w:p w:rsidR="000042D0" w:rsidRDefault="000042D0" w:rsidP="0031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2D0" w:rsidRDefault="000042D0" w:rsidP="0031604E">
      <w:r>
        <w:separator/>
      </w:r>
    </w:p>
  </w:footnote>
  <w:footnote w:type="continuationSeparator" w:id="0">
    <w:p w:rsidR="000042D0" w:rsidRDefault="000042D0" w:rsidP="00316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CC"/>
    <w:rsid w:val="000042D0"/>
    <w:rsid w:val="000F4F80"/>
    <w:rsid w:val="0031604E"/>
    <w:rsid w:val="0037696B"/>
    <w:rsid w:val="003D1AE3"/>
    <w:rsid w:val="003D43D1"/>
    <w:rsid w:val="00414796"/>
    <w:rsid w:val="00431D24"/>
    <w:rsid w:val="004742CC"/>
    <w:rsid w:val="004C75F0"/>
    <w:rsid w:val="00740FDC"/>
    <w:rsid w:val="0076498B"/>
    <w:rsid w:val="0080693E"/>
    <w:rsid w:val="0094525F"/>
    <w:rsid w:val="00962667"/>
    <w:rsid w:val="00B82F73"/>
    <w:rsid w:val="00BB33C7"/>
    <w:rsid w:val="00D43BA8"/>
    <w:rsid w:val="00F332C3"/>
    <w:rsid w:val="00FB6018"/>
    <w:rsid w:val="00FC5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80693E"/>
    <w:rPr>
      <w:rFonts w:ascii="宋体" w:eastAsia="宋体" w:hAnsi="Courier New" w:cs="Courier New"/>
      <w:szCs w:val="21"/>
    </w:rPr>
  </w:style>
  <w:style w:type="character" w:customStyle="1" w:styleId="Char">
    <w:name w:val="纯文本 Char"/>
    <w:basedOn w:val="a0"/>
    <w:link w:val="a3"/>
    <w:uiPriority w:val="99"/>
    <w:semiHidden/>
    <w:rsid w:val="0080693E"/>
    <w:rPr>
      <w:rFonts w:ascii="宋体" w:eastAsia="宋体" w:hAnsi="Courier New" w:cs="Courier New"/>
      <w:szCs w:val="21"/>
    </w:rPr>
  </w:style>
  <w:style w:type="paragraph" w:styleId="a4">
    <w:name w:val="header"/>
    <w:basedOn w:val="a"/>
    <w:link w:val="Char0"/>
    <w:uiPriority w:val="99"/>
    <w:unhideWhenUsed/>
    <w:rsid w:val="003160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1604E"/>
    <w:rPr>
      <w:sz w:val="18"/>
      <w:szCs w:val="18"/>
    </w:rPr>
  </w:style>
  <w:style w:type="paragraph" w:styleId="a5">
    <w:name w:val="footer"/>
    <w:basedOn w:val="a"/>
    <w:link w:val="Char1"/>
    <w:uiPriority w:val="99"/>
    <w:unhideWhenUsed/>
    <w:rsid w:val="0031604E"/>
    <w:pPr>
      <w:tabs>
        <w:tab w:val="center" w:pos="4153"/>
        <w:tab w:val="right" w:pos="8306"/>
      </w:tabs>
      <w:snapToGrid w:val="0"/>
      <w:jc w:val="left"/>
    </w:pPr>
    <w:rPr>
      <w:sz w:val="18"/>
      <w:szCs w:val="18"/>
    </w:rPr>
  </w:style>
  <w:style w:type="character" w:customStyle="1" w:styleId="Char1">
    <w:name w:val="页脚 Char"/>
    <w:basedOn w:val="a0"/>
    <w:link w:val="a5"/>
    <w:uiPriority w:val="99"/>
    <w:rsid w:val="003160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80693E"/>
    <w:rPr>
      <w:rFonts w:ascii="宋体" w:eastAsia="宋体" w:hAnsi="Courier New" w:cs="Courier New"/>
      <w:szCs w:val="21"/>
    </w:rPr>
  </w:style>
  <w:style w:type="character" w:customStyle="1" w:styleId="Char">
    <w:name w:val="纯文本 Char"/>
    <w:basedOn w:val="a0"/>
    <w:link w:val="a3"/>
    <w:uiPriority w:val="99"/>
    <w:semiHidden/>
    <w:rsid w:val="0080693E"/>
    <w:rPr>
      <w:rFonts w:ascii="宋体" w:eastAsia="宋体" w:hAnsi="Courier New" w:cs="Courier New"/>
      <w:szCs w:val="21"/>
    </w:rPr>
  </w:style>
  <w:style w:type="paragraph" w:styleId="a4">
    <w:name w:val="header"/>
    <w:basedOn w:val="a"/>
    <w:link w:val="Char0"/>
    <w:uiPriority w:val="99"/>
    <w:unhideWhenUsed/>
    <w:rsid w:val="003160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1604E"/>
    <w:rPr>
      <w:sz w:val="18"/>
      <w:szCs w:val="18"/>
    </w:rPr>
  </w:style>
  <w:style w:type="paragraph" w:styleId="a5">
    <w:name w:val="footer"/>
    <w:basedOn w:val="a"/>
    <w:link w:val="Char1"/>
    <w:uiPriority w:val="99"/>
    <w:unhideWhenUsed/>
    <w:rsid w:val="0031604E"/>
    <w:pPr>
      <w:tabs>
        <w:tab w:val="center" w:pos="4153"/>
        <w:tab w:val="right" w:pos="8306"/>
      </w:tabs>
      <w:snapToGrid w:val="0"/>
      <w:jc w:val="left"/>
    </w:pPr>
    <w:rPr>
      <w:sz w:val="18"/>
      <w:szCs w:val="18"/>
    </w:rPr>
  </w:style>
  <w:style w:type="character" w:customStyle="1" w:styleId="Char1">
    <w:name w:val="页脚 Char"/>
    <w:basedOn w:val="a0"/>
    <w:link w:val="a5"/>
    <w:uiPriority w:val="99"/>
    <w:rsid w:val="003160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32540">
      <w:bodyDiv w:val="1"/>
      <w:marLeft w:val="0"/>
      <w:marRight w:val="0"/>
      <w:marTop w:val="0"/>
      <w:marBottom w:val="0"/>
      <w:divBdr>
        <w:top w:val="none" w:sz="0" w:space="0" w:color="auto"/>
        <w:left w:val="none" w:sz="0" w:space="0" w:color="auto"/>
        <w:bottom w:val="none" w:sz="0" w:space="0" w:color="auto"/>
        <w:right w:val="none" w:sz="0" w:space="0" w:color="auto"/>
      </w:divBdr>
    </w:div>
    <w:div w:id="16538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437</Words>
  <Characters>2494</Characters>
  <Application>Microsoft Office Word</Application>
  <DocSecurity>0</DocSecurity>
  <Lines>20</Lines>
  <Paragraphs>5</Paragraphs>
  <ScaleCrop>false</ScaleCrop>
  <Company>Microsoft</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13</cp:revision>
  <dcterms:created xsi:type="dcterms:W3CDTF">2020-11-17T01:14:00Z</dcterms:created>
  <dcterms:modified xsi:type="dcterms:W3CDTF">2020-12-30T07:31:00Z</dcterms:modified>
</cp:coreProperties>
</file>