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　诺　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：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）自愿加入天津市法律援助中心法律援助志愿律师库，现郑重承诺：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本人近3年内未受任何司法行政机关行政处罚或律师行业处分。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.在提供法律服务和承办法律援助事项时，遵守相关法律法规、执业纪律和职业道德，依法保守国家秘密、商业秘密和个人隐私。不向他人泄露工作中掌握的案件情况，不利用工作便利，为自己招揽案件或向来访人员推荐律师，不向受援人收取财物或者谋取不正当利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3.自觉遵守《中华人民共和国法律援助法》《中华人民共和国法律援助条例》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《天津市法律援助若干规定》，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司法部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《刑事法律援助案件质量同行评估规则》《民事行政法律援助案件质量同行评估规则》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和市法援中心的相关工作要求，依法开展法律援助活动，为受援人提供符合标准的法律援助服务。若出现应当退出团队情形的，将按照自动退出志愿律师库处理。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如有弄虚作假、违法违规的行为，本人愿承担因此引起的法律责任。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所在单位： （盖章）            本人签字：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年　 月　 日</w:t>
      </w:r>
    </w:p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8321"/>
    <w:multiLevelType w:val="singleLevel"/>
    <w:tmpl w:val="A8A083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D2F7A"/>
    <w:rsid w:val="FFB66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LXY</dc:creator>
  <cp:lastModifiedBy>kylin</cp:lastModifiedBy>
  <dcterms:modified xsi:type="dcterms:W3CDTF">2025-08-25T11:02:48Z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eyJoZGlkIjoiZThlYTU3MjVhOTNhYWQ2ZjVkZDgzZmEzYzZhNzNiNzkiLCJ1c2VySWQiOiIzNzk3MDczMzgifQ==</vt:lpwstr>
  </property>
  <property fmtid="{D5CDD505-2E9C-101B-9397-08002B2CF9AE}" pid="4" name="ICV">
    <vt:lpwstr>3251133B0B20EFAA58D2AB68991B992E</vt:lpwstr>
  </property>
</Properties>
</file>