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tabs>
          <w:tab w:val="left" w:pos="8190"/>
          <w:tab w:val="left" w:pos="8400"/>
        </w:tabs>
        <w:adjustRightInd w:val="0"/>
        <w:snapToGrid w:val="0"/>
        <w:spacing w:line="600" w:lineRule="exact"/>
        <w:jc w:val="center"/>
        <w:rPr>
          <w:rFonts w:hint="eastAsia"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法律援助案件质量评估律师申请表</w:t>
      </w:r>
    </w:p>
    <w:bookmarkEnd w:id="0"/>
    <w:p>
      <w:pPr>
        <w:tabs>
          <w:tab w:val="left" w:pos="8190"/>
          <w:tab w:val="left" w:pos="8400"/>
        </w:tabs>
        <w:spacing w:line="40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19"/>
        <w:gridCol w:w="813"/>
        <w:gridCol w:w="1066"/>
        <w:gridCol w:w="19"/>
        <w:gridCol w:w="36"/>
        <w:gridCol w:w="1289"/>
        <w:gridCol w:w="405"/>
        <w:gridCol w:w="144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民族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年龄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执业时间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职称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所在律所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联系方式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申请类别：民事评估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○  </w:t>
            </w:r>
            <w:r>
              <w:rPr>
                <w:rFonts w:hint="eastAsia" w:eastAsia="黑体"/>
                <w:sz w:val="24"/>
                <w:szCs w:val="24"/>
              </w:rPr>
              <w:t>刑事评估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执业经历和所获荣誉称号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（主要填写案件办理情况和所承办法律援助案件情况）</w:t>
            </w: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所在律所意见：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法律援助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机构意见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ind w:firstLine="640" w:firstLineChars="271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年  月  日（公章）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区司法局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意见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年  月  日（公章）</w:t>
            </w:r>
          </w:p>
        </w:tc>
      </w:tr>
    </w:tbl>
    <w:p>
      <w:pPr>
        <w:spacing w:line="240" w:lineRule="exact"/>
        <w:rPr>
          <w:rFonts w:hint="eastAsia" w:eastAsia="仿宋_GB2312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41AB2"/>
    <w:rsid w:val="695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2020-08-28T02:09:00Z</dcterms:created>
  <dc:creator>少章</dc:creator>
  <cp:lastModifiedBy>少章</cp:lastModifiedBy>
  <dcterms:modified xsi:type="dcterms:W3CDTF">2020-08-28T02:10:28Z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