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11" w:rsidRDefault="00087511" w:rsidP="00087511">
      <w:pPr>
        <w:spacing w:line="580" w:lineRule="exact"/>
        <w:ind w:right="26"/>
        <w:rPr>
          <w:rFonts w:eastAsia="黑体"/>
          <w:sz w:val="28"/>
        </w:rPr>
      </w:pPr>
      <w:r w:rsidRPr="0071169D">
        <w:rPr>
          <w:rFonts w:eastAsia="黑体"/>
          <w:sz w:val="32"/>
          <w:szCs w:val="32"/>
        </w:rPr>
        <w:t>附件</w:t>
      </w:r>
      <w:r>
        <w:rPr>
          <w:rFonts w:eastAsia="黑体" w:hint="eastAsia"/>
          <w:sz w:val="32"/>
          <w:szCs w:val="32"/>
        </w:rPr>
        <w:t>1</w:t>
      </w:r>
    </w:p>
    <w:p w:rsidR="00087511" w:rsidRPr="0071169D" w:rsidRDefault="00087511" w:rsidP="00087511">
      <w:pPr>
        <w:widowControl/>
        <w:jc w:val="center"/>
        <w:rPr>
          <w:rFonts w:eastAsia="方正小标宋简体"/>
          <w:bCs/>
          <w:sz w:val="44"/>
          <w:szCs w:val="44"/>
        </w:rPr>
      </w:pPr>
      <w:r w:rsidRPr="0071169D">
        <w:rPr>
          <w:rFonts w:eastAsia="方正小标宋简体"/>
          <w:bCs/>
          <w:sz w:val="44"/>
          <w:szCs w:val="44"/>
        </w:rPr>
        <w:t>天津市粮食储备管理条例</w:t>
      </w:r>
    </w:p>
    <w:p w:rsidR="00087511" w:rsidRPr="0071169D" w:rsidRDefault="00087511" w:rsidP="00087511">
      <w:pPr>
        <w:widowControl/>
        <w:jc w:val="center"/>
        <w:rPr>
          <w:rFonts w:eastAsia="楷体_GB2312"/>
          <w:sz w:val="32"/>
          <w:szCs w:val="32"/>
        </w:rPr>
      </w:pPr>
      <w:r w:rsidRPr="0071169D">
        <w:rPr>
          <w:rFonts w:eastAsia="楷体_GB2312"/>
          <w:sz w:val="32"/>
          <w:szCs w:val="32"/>
        </w:rPr>
        <w:t>（送审稿）</w:t>
      </w:r>
    </w:p>
    <w:p w:rsidR="00087511" w:rsidRPr="0071169D" w:rsidRDefault="00087511" w:rsidP="00087511">
      <w:pPr>
        <w:widowControl/>
        <w:jc w:val="center"/>
        <w:rPr>
          <w:rFonts w:eastAsia="仿宋_GB2312"/>
          <w:sz w:val="32"/>
          <w:szCs w:val="32"/>
        </w:rPr>
      </w:pPr>
    </w:p>
    <w:p w:rsidR="00087511" w:rsidRPr="0071169D" w:rsidRDefault="00087511" w:rsidP="00087511">
      <w:pPr>
        <w:jc w:val="center"/>
        <w:rPr>
          <w:rFonts w:eastAsia="黑体"/>
          <w:sz w:val="32"/>
          <w:szCs w:val="32"/>
        </w:rPr>
      </w:pPr>
      <w:r w:rsidRPr="0071169D">
        <w:rPr>
          <w:rFonts w:eastAsia="黑体"/>
          <w:sz w:val="32"/>
          <w:szCs w:val="32"/>
        </w:rPr>
        <w:t>第一章</w:t>
      </w:r>
      <w:r w:rsidRPr="0071169D">
        <w:rPr>
          <w:rFonts w:eastAsia="黑体"/>
          <w:sz w:val="32"/>
          <w:szCs w:val="32"/>
        </w:rPr>
        <w:t xml:space="preserve">  </w:t>
      </w:r>
      <w:r w:rsidRPr="0071169D">
        <w:rPr>
          <w:rFonts w:eastAsia="黑体"/>
          <w:sz w:val="32"/>
          <w:szCs w:val="32"/>
        </w:rPr>
        <w:t>总</w:t>
      </w:r>
      <w:r w:rsidRPr="0071169D">
        <w:rPr>
          <w:rFonts w:eastAsia="黑体"/>
          <w:sz w:val="32"/>
          <w:szCs w:val="32"/>
        </w:rPr>
        <w:t xml:space="preserve">  </w:t>
      </w:r>
      <w:r w:rsidRPr="0071169D">
        <w:rPr>
          <w:rFonts w:eastAsia="黑体"/>
          <w:sz w:val="32"/>
          <w:szCs w:val="32"/>
        </w:rPr>
        <w:t>则</w:t>
      </w:r>
    </w:p>
    <w:p w:rsidR="00087511" w:rsidRPr="0071169D" w:rsidRDefault="00087511" w:rsidP="00087511">
      <w:pPr>
        <w:jc w:val="center"/>
        <w:rPr>
          <w:rFonts w:eastAsia="黑体"/>
          <w:sz w:val="32"/>
          <w:szCs w:val="32"/>
        </w:rPr>
      </w:pPr>
    </w:p>
    <w:p w:rsidR="00087511" w:rsidRPr="0071169D" w:rsidRDefault="00087511" w:rsidP="00087511">
      <w:pPr>
        <w:ind w:firstLine="650"/>
        <w:rPr>
          <w:rFonts w:eastAsia="仿宋_GB2312"/>
          <w:sz w:val="32"/>
          <w:szCs w:val="32"/>
        </w:rPr>
      </w:pPr>
      <w:r w:rsidRPr="0071169D">
        <w:rPr>
          <w:rFonts w:eastAsia="黑体"/>
          <w:sz w:val="32"/>
          <w:szCs w:val="32"/>
        </w:rPr>
        <w:t>第一条【立法目的】</w:t>
      </w:r>
      <w:r w:rsidRPr="0071169D">
        <w:rPr>
          <w:rFonts w:eastAsia="仿宋_GB2312"/>
          <w:sz w:val="32"/>
          <w:szCs w:val="32"/>
        </w:rPr>
        <w:t>为了加强和规范粮食储备的管理，有效发挥地方储备粮在政府宏观调控中的作用，维护粮食市场稳定，保障粮食供给安全，根据有关法律、行政法规的规定，结合本市实际，制定本条例。</w:t>
      </w:r>
    </w:p>
    <w:p w:rsidR="00087511" w:rsidRPr="0071169D" w:rsidRDefault="00087511" w:rsidP="00087511">
      <w:pPr>
        <w:ind w:firstLine="650"/>
        <w:rPr>
          <w:rFonts w:eastAsia="仿宋_GB2312"/>
          <w:sz w:val="32"/>
          <w:szCs w:val="32"/>
        </w:rPr>
      </w:pPr>
      <w:r w:rsidRPr="0071169D">
        <w:rPr>
          <w:rFonts w:eastAsia="黑体"/>
          <w:bCs/>
          <w:sz w:val="32"/>
          <w:szCs w:val="32"/>
        </w:rPr>
        <w:t>第二条【</w:t>
      </w:r>
      <w:r w:rsidRPr="0071169D">
        <w:rPr>
          <w:rFonts w:eastAsia="黑体"/>
          <w:sz w:val="32"/>
          <w:szCs w:val="32"/>
        </w:rPr>
        <w:t>适用范围</w:t>
      </w:r>
      <w:r w:rsidRPr="0071169D">
        <w:rPr>
          <w:rFonts w:eastAsia="黑体"/>
          <w:bCs/>
          <w:sz w:val="32"/>
          <w:szCs w:val="32"/>
        </w:rPr>
        <w:t>】</w:t>
      </w:r>
      <w:r w:rsidRPr="0071169D">
        <w:rPr>
          <w:rFonts w:eastAsia="仿宋"/>
          <w:bCs/>
          <w:sz w:val="32"/>
          <w:szCs w:val="32"/>
        </w:rPr>
        <w:t xml:space="preserve"> </w:t>
      </w:r>
      <w:r w:rsidRPr="0071169D">
        <w:rPr>
          <w:rFonts w:eastAsia="仿宋_GB2312"/>
          <w:sz w:val="32"/>
          <w:szCs w:val="32"/>
        </w:rPr>
        <w:t>本市地方储备粮的计划、储存、轮换、动用和监督管理等活动，适用本条例。</w:t>
      </w:r>
    </w:p>
    <w:p w:rsidR="00087511" w:rsidRPr="0071169D" w:rsidRDefault="00087511" w:rsidP="00087511">
      <w:pPr>
        <w:ind w:firstLine="650"/>
        <w:rPr>
          <w:rFonts w:eastAsia="仿宋_GB2312"/>
          <w:sz w:val="32"/>
          <w:szCs w:val="32"/>
        </w:rPr>
      </w:pPr>
      <w:r w:rsidRPr="0071169D">
        <w:rPr>
          <w:rFonts w:eastAsia="仿宋_GB2312"/>
          <w:sz w:val="32"/>
          <w:szCs w:val="32"/>
        </w:rPr>
        <w:t>法律、行政法规对粮食储备管理另有规定的，从其规定。</w:t>
      </w:r>
    </w:p>
    <w:p w:rsidR="00087511" w:rsidRPr="0071169D" w:rsidRDefault="00087511" w:rsidP="00087511">
      <w:pPr>
        <w:ind w:firstLine="650"/>
        <w:rPr>
          <w:rFonts w:eastAsia="仿宋_GB2312"/>
          <w:sz w:val="32"/>
          <w:szCs w:val="32"/>
        </w:rPr>
      </w:pPr>
      <w:r w:rsidRPr="0071169D">
        <w:rPr>
          <w:rFonts w:eastAsia="黑体"/>
          <w:bCs/>
          <w:sz w:val="32"/>
          <w:szCs w:val="32"/>
        </w:rPr>
        <w:t>第三条【</w:t>
      </w:r>
      <w:r w:rsidRPr="0071169D">
        <w:rPr>
          <w:rFonts w:eastAsia="黑体"/>
          <w:sz w:val="32"/>
          <w:szCs w:val="32"/>
        </w:rPr>
        <w:t>概念解释</w:t>
      </w:r>
      <w:r w:rsidRPr="0071169D">
        <w:rPr>
          <w:rFonts w:eastAsia="黑体"/>
          <w:bCs/>
          <w:sz w:val="32"/>
          <w:szCs w:val="32"/>
        </w:rPr>
        <w:t>】</w:t>
      </w:r>
      <w:r w:rsidRPr="0071169D">
        <w:rPr>
          <w:rFonts w:eastAsia="黑体"/>
          <w:bCs/>
          <w:sz w:val="32"/>
          <w:szCs w:val="32"/>
        </w:rPr>
        <w:t xml:space="preserve"> </w:t>
      </w:r>
      <w:r w:rsidRPr="0071169D">
        <w:rPr>
          <w:rFonts w:eastAsia="仿宋_GB2312"/>
          <w:sz w:val="32"/>
          <w:szCs w:val="32"/>
        </w:rPr>
        <w:t>本条例所称地方储备粮是指市和区人民政府储备的用于调节本行政区域内粮食供求、稳定粮食市场以及应对重大自然灾害或者其他突发事件的粮食以及食用油。</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第四条【总体要求】</w:t>
      </w:r>
      <w:r w:rsidRPr="0071169D">
        <w:rPr>
          <w:rFonts w:eastAsia="黑体"/>
          <w:bCs/>
          <w:sz w:val="32"/>
          <w:szCs w:val="32"/>
        </w:rPr>
        <w:t xml:space="preserve"> </w:t>
      </w:r>
      <w:r w:rsidRPr="0071169D">
        <w:rPr>
          <w:rFonts w:eastAsia="仿宋_GB2312"/>
          <w:sz w:val="32"/>
          <w:szCs w:val="32"/>
        </w:rPr>
        <w:t>地方储备粮实行分级储备、分级管理、分级负责的管理体制，坚持规模合理、</w:t>
      </w:r>
      <w:proofErr w:type="gramStart"/>
      <w:r w:rsidRPr="0071169D">
        <w:rPr>
          <w:rFonts w:eastAsia="仿宋_GB2312"/>
          <w:sz w:val="32"/>
          <w:szCs w:val="32"/>
        </w:rPr>
        <w:t>优储适需</w:t>
      </w:r>
      <w:proofErr w:type="gramEnd"/>
      <w:r w:rsidRPr="0071169D">
        <w:rPr>
          <w:rFonts w:eastAsia="仿宋_GB2312"/>
          <w:sz w:val="32"/>
          <w:szCs w:val="32"/>
        </w:rPr>
        <w:t>，确保粮食储备数量真实、质量良好、储存安全。</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第五条【政府职责】</w:t>
      </w:r>
      <w:r w:rsidRPr="0071169D">
        <w:rPr>
          <w:rFonts w:eastAsia="黑体"/>
          <w:bCs/>
          <w:sz w:val="32"/>
          <w:szCs w:val="32"/>
        </w:rPr>
        <w:t xml:space="preserve"> </w:t>
      </w:r>
      <w:r w:rsidRPr="0071169D">
        <w:rPr>
          <w:rFonts w:eastAsia="仿宋_GB2312"/>
          <w:sz w:val="32"/>
          <w:szCs w:val="32"/>
        </w:rPr>
        <w:t>市和区人民政府严格落实粮食安全责任制，将粮食安全相关工作纳入国民经济和社会发展规</w:t>
      </w:r>
      <w:r w:rsidRPr="0071169D">
        <w:rPr>
          <w:rFonts w:eastAsia="仿宋_GB2312"/>
          <w:sz w:val="32"/>
          <w:szCs w:val="32"/>
        </w:rPr>
        <w:lastRenderedPageBreak/>
        <w:t>划，建立健全粮食储备工作机制，统筹推进本行政区域粮食储备工作。</w:t>
      </w:r>
    </w:p>
    <w:p w:rsidR="00087511" w:rsidRPr="0071169D" w:rsidRDefault="00087511" w:rsidP="00087511">
      <w:pPr>
        <w:ind w:firstLineChars="200" w:firstLine="640"/>
        <w:rPr>
          <w:rFonts w:eastAsia="仿宋_GB2312"/>
          <w:bCs/>
          <w:color w:val="FF0000"/>
          <w:sz w:val="32"/>
          <w:szCs w:val="32"/>
        </w:rPr>
      </w:pPr>
      <w:r w:rsidRPr="0071169D">
        <w:rPr>
          <w:rFonts w:eastAsia="黑体"/>
          <w:bCs/>
          <w:sz w:val="32"/>
          <w:szCs w:val="32"/>
        </w:rPr>
        <w:t>第六条【部门职责】</w:t>
      </w:r>
      <w:r w:rsidRPr="0071169D">
        <w:rPr>
          <w:rFonts w:eastAsia="黑体"/>
          <w:bCs/>
          <w:sz w:val="32"/>
          <w:szCs w:val="32"/>
        </w:rPr>
        <w:t xml:space="preserve"> </w:t>
      </w:r>
      <w:r w:rsidRPr="0071169D">
        <w:rPr>
          <w:rFonts w:eastAsia="仿宋_GB2312"/>
          <w:bCs/>
          <w:sz w:val="32"/>
          <w:szCs w:val="32"/>
        </w:rPr>
        <w:t>发展改革部门、粮食行政管理部门会同财政部门等负责拟订本行政区域地方储备粮规模总量、品种结构，提出动用的建议，对地方储备粮管理进行指导和协调。</w:t>
      </w:r>
    </w:p>
    <w:p w:rsidR="00087511" w:rsidRPr="0071169D" w:rsidRDefault="00087511" w:rsidP="00087511">
      <w:pPr>
        <w:ind w:firstLineChars="200" w:firstLine="640"/>
        <w:rPr>
          <w:rFonts w:eastAsia="仿宋_GB2312"/>
          <w:bCs/>
          <w:sz w:val="32"/>
          <w:szCs w:val="32"/>
        </w:rPr>
      </w:pPr>
      <w:r w:rsidRPr="0071169D">
        <w:rPr>
          <w:rFonts w:eastAsia="仿宋_GB2312"/>
          <w:sz w:val="32"/>
          <w:szCs w:val="32"/>
        </w:rPr>
        <w:t>粮食行政管理部门负责本级地方储备粮的总体</w:t>
      </w:r>
      <w:r w:rsidRPr="0071169D">
        <w:rPr>
          <w:rFonts w:eastAsia="仿宋_GB2312"/>
          <w:bCs/>
          <w:sz w:val="32"/>
          <w:szCs w:val="32"/>
        </w:rPr>
        <w:t>布局和</w:t>
      </w:r>
      <w:r w:rsidRPr="0071169D">
        <w:rPr>
          <w:rFonts w:eastAsia="仿宋_GB2312"/>
          <w:sz w:val="32"/>
          <w:szCs w:val="32"/>
        </w:rPr>
        <w:t>行政管理，建立健全地方储备粮管理制度，对地方储备粮的数量、质量、储存安全以及储备政策落实等情况进行监督检查。</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财政部门负责本级地方储备粮的保管费用、贷款利息、轮换补贴等财政资金预算安排。财政部门、粮食行政管理部门及时审核和足额拨付上述资金，对地方储备粮有关资金管理情况实施监督检查。</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第七条【银行职责】</w:t>
      </w:r>
      <w:r w:rsidRPr="0071169D">
        <w:rPr>
          <w:rFonts w:eastAsia="黑体"/>
          <w:bCs/>
          <w:sz w:val="32"/>
          <w:szCs w:val="32"/>
        </w:rPr>
        <w:t xml:space="preserve"> </w:t>
      </w:r>
      <w:r w:rsidRPr="0071169D">
        <w:rPr>
          <w:rFonts w:eastAsia="仿宋_GB2312"/>
          <w:sz w:val="32"/>
          <w:szCs w:val="32"/>
        </w:rPr>
        <w:t>农业发展银行负责按照国家有关规定，及时、足额安排地方储备粮所需贷款，并对发放的贷款实施信贷监管。</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第八条【管理企业</w:t>
      </w:r>
      <w:r w:rsidRPr="0071169D">
        <w:rPr>
          <w:rFonts w:eastAsia="黑体"/>
          <w:sz w:val="32"/>
          <w:szCs w:val="32"/>
        </w:rPr>
        <w:t>职责</w:t>
      </w:r>
      <w:r w:rsidRPr="0071169D">
        <w:rPr>
          <w:rFonts w:eastAsia="黑体"/>
          <w:bCs/>
          <w:sz w:val="32"/>
          <w:szCs w:val="32"/>
        </w:rPr>
        <w:t>】</w:t>
      </w:r>
      <w:r w:rsidRPr="0071169D">
        <w:rPr>
          <w:rFonts w:eastAsia="黑体"/>
          <w:sz w:val="32"/>
          <w:szCs w:val="32"/>
        </w:rPr>
        <w:t xml:space="preserve"> </w:t>
      </w:r>
      <w:r w:rsidRPr="0071169D">
        <w:rPr>
          <w:rFonts w:eastAsia="仿宋_GB2312"/>
          <w:sz w:val="32"/>
          <w:szCs w:val="32"/>
        </w:rPr>
        <w:t>地方储备粮运营管理企业具体承担地方储备粮的管理，组织落实地方储备粮收购、储存、轮换、动用等具体任务，并对地方储备粮的数量、质量与储存安全负责。</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第九条【承储</w:t>
      </w:r>
      <w:r w:rsidRPr="0071169D">
        <w:rPr>
          <w:rFonts w:eastAsia="黑体"/>
          <w:sz w:val="32"/>
          <w:szCs w:val="32"/>
        </w:rPr>
        <w:t>企业职责</w:t>
      </w:r>
      <w:r w:rsidRPr="0071169D">
        <w:rPr>
          <w:rFonts w:eastAsia="黑体"/>
          <w:bCs/>
          <w:sz w:val="32"/>
          <w:szCs w:val="32"/>
        </w:rPr>
        <w:t>】</w:t>
      </w:r>
      <w:r w:rsidRPr="0071169D">
        <w:rPr>
          <w:rFonts w:eastAsia="黑体"/>
          <w:bCs/>
          <w:sz w:val="32"/>
          <w:szCs w:val="32"/>
        </w:rPr>
        <w:t xml:space="preserve"> </w:t>
      </w:r>
      <w:r w:rsidRPr="0071169D">
        <w:rPr>
          <w:rFonts w:eastAsia="仿宋_GB2312"/>
          <w:sz w:val="32"/>
          <w:szCs w:val="32"/>
        </w:rPr>
        <w:t>地方储备粮承</w:t>
      </w:r>
      <w:proofErr w:type="gramStart"/>
      <w:r w:rsidRPr="0071169D">
        <w:rPr>
          <w:rFonts w:eastAsia="仿宋_GB2312"/>
          <w:sz w:val="32"/>
          <w:szCs w:val="32"/>
        </w:rPr>
        <w:t>储企业</w:t>
      </w:r>
      <w:proofErr w:type="gramEnd"/>
      <w:r w:rsidRPr="0071169D">
        <w:rPr>
          <w:rFonts w:eastAsia="仿宋_GB2312"/>
          <w:sz w:val="32"/>
          <w:szCs w:val="32"/>
        </w:rPr>
        <w:t>应当确</w:t>
      </w:r>
      <w:r w:rsidRPr="0071169D">
        <w:rPr>
          <w:rFonts w:eastAsia="仿宋_GB2312"/>
          <w:sz w:val="32"/>
          <w:szCs w:val="32"/>
        </w:rPr>
        <w:lastRenderedPageBreak/>
        <w:t>保储存的地方储备粮数量真实、质量良好、储存安全。</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第十条【京津冀协同】</w:t>
      </w:r>
      <w:r w:rsidRPr="0071169D">
        <w:rPr>
          <w:rFonts w:eastAsia="仿宋_GB2312"/>
          <w:sz w:val="32"/>
          <w:szCs w:val="32"/>
        </w:rPr>
        <w:t>本市建立健全与北京市、河北省地方储备粮的信息共享、交易服务、应急保障等协同机制，在统一监管标准、质量安全全程追溯、检验结果互认等方面加强合作，发挥区位优势，提高</w:t>
      </w:r>
      <w:proofErr w:type="gramStart"/>
      <w:r w:rsidRPr="0071169D">
        <w:rPr>
          <w:rFonts w:eastAsia="仿宋_GB2312"/>
          <w:sz w:val="32"/>
          <w:szCs w:val="32"/>
        </w:rPr>
        <w:t>环首都</w:t>
      </w:r>
      <w:proofErr w:type="gramEnd"/>
      <w:r w:rsidRPr="0071169D">
        <w:rPr>
          <w:rFonts w:eastAsia="仿宋_GB2312"/>
          <w:sz w:val="32"/>
          <w:szCs w:val="32"/>
        </w:rPr>
        <w:t>区域粮食安全保障能力。</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第十一条【宣传教育】</w:t>
      </w:r>
      <w:r w:rsidRPr="0071169D">
        <w:rPr>
          <w:rFonts w:eastAsia="黑体"/>
          <w:bCs/>
          <w:sz w:val="32"/>
          <w:szCs w:val="32"/>
        </w:rPr>
        <w:t xml:space="preserve"> </w:t>
      </w:r>
      <w:r w:rsidRPr="0071169D">
        <w:rPr>
          <w:rFonts w:eastAsia="仿宋_GB2312"/>
          <w:sz w:val="32"/>
          <w:szCs w:val="32"/>
        </w:rPr>
        <w:t>本市鼓励节约粮食，加强爱粮节粮宣传教育，倡导科学消费，提高全社会粮食安全意识，杜绝粮食浪费。</w:t>
      </w:r>
    </w:p>
    <w:p w:rsidR="00087511" w:rsidRPr="0071169D" w:rsidRDefault="00087511" w:rsidP="00087511">
      <w:pPr>
        <w:rPr>
          <w:rFonts w:eastAsia="黑体"/>
          <w:sz w:val="32"/>
          <w:szCs w:val="32"/>
        </w:rPr>
      </w:pPr>
    </w:p>
    <w:p w:rsidR="00087511" w:rsidRPr="0071169D" w:rsidRDefault="00087511" w:rsidP="00087511">
      <w:pPr>
        <w:ind w:firstLineChars="800" w:firstLine="2560"/>
        <w:rPr>
          <w:rFonts w:eastAsia="黑体"/>
          <w:sz w:val="32"/>
          <w:szCs w:val="32"/>
        </w:rPr>
      </w:pPr>
      <w:r w:rsidRPr="0071169D">
        <w:rPr>
          <w:rFonts w:eastAsia="黑体"/>
          <w:sz w:val="32"/>
          <w:szCs w:val="32"/>
        </w:rPr>
        <w:t>第二章</w:t>
      </w:r>
      <w:r w:rsidRPr="0071169D">
        <w:rPr>
          <w:rFonts w:eastAsia="黑体"/>
          <w:sz w:val="32"/>
          <w:szCs w:val="32"/>
        </w:rPr>
        <w:t xml:space="preserve">  </w:t>
      </w:r>
      <w:r w:rsidRPr="0071169D">
        <w:rPr>
          <w:rFonts w:eastAsia="黑体"/>
          <w:sz w:val="32"/>
          <w:szCs w:val="32"/>
        </w:rPr>
        <w:t>计划管理</w:t>
      </w:r>
    </w:p>
    <w:p w:rsidR="00087511" w:rsidRPr="0071169D" w:rsidRDefault="00087511" w:rsidP="00087511">
      <w:pPr>
        <w:ind w:firstLineChars="800" w:firstLine="2570"/>
        <w:rPr>
          <w:rFonts w:eastAsia="黑体"/>
          <w:b/>
          <w:bCs/>
          <w:sz w:val="32"/>
          <w:szCs w:val="32"/>
        </w:rPr>
      </w:pPr>
    </w:p>
    <w:p w:rsidR="00087511" w:rsidRPr="0071169D" w:rsidRDefault="00087511" w:rsidP="00087511">
      <w:pPr>
        <w:ind w:firstLineChars="200" w:firstLine="640"/>
        <w:rPr>
          <w:rFonts w:eastAsia="仿宋_GB2312"/>
          <w:sz w:val="32"/>
          <w:szCs w:val="32"/>
        </w:rPr>
      </w:pPr>
      <w:r w:rsidRPr="0071169D">
        <w:rPr>
          <w:rFonts w:eastAsia="黑体"/>
          <w:bCs/>
          <w:sz w:val="32"/>
          <w:szCs w:val="32"/>
        </w:rPr>
        <w:t>第十二条【储备方案】</w:t>
      </w:r>
      <w:r w:rsidRPr="0071169D">
        <w:rPr>
          <w:rFonts w:eastAsia="黑体"/>
          <w:bCs/>
          <w:sz w:val="32"/>
          <w:szCs w:val="32"/>
        </w:rPr>
        <w:t xml:space="preserve"> </w:t>
      </w:r>
      <w:r w:rsidRPr="0071169D">
        <w:rPr>
          <w:rFonts w:eastAsia="仿宋_GB2312"/>
          <w:sz w:val="32"/>
          <w:szCs w:val="32"/>
        </w:rPr>
        <w:t>地方储备粮规模总量、品种结构以及布局方案，由发展改革部门、粮食行政管理部门会同财政部门等有关部门，根据上级政府下达的总量计划、宏观调控需要以及财政承受能力提出，报本级人民政府批准后实施。</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第十三条【储备规模】</w:t>
      </w:r>
      <w:r w:rsidRPr="0071169D">
        <w:rPr>
          <w:rFonts w:eastAsia="黑体"/>
          <w:bCs/>
          <w:sz w:val="32"/>
          <w:szCs w:val="32"/>
        </w:rPr>
        <w:t xml:space="preserve"> </w:t>
      </w:r>
      <w:r w:rsidRPr="0071169D">
        <w:rPr>
          <w:rFonts w:eastAsia="仿宋_GB2312"/>
          <w:sz w:val="32"/>
          <w:szCs w:val="32"/>
        </w:rPr>
        <w:t>本市建立地方储备粮规模动态调整机制，合理确定市区两级储备规模。</w:t>
      </w:r>
    </w:p>
    <w:p w:rsidR="00087511" w:rsidRPr="0071169D" w:rsidRDefault="00087511" w:rsidP="00087511">
      <w:pPr>
        <w:ind w:firstLineChars="200" w:firstLine="640"/>
        <w:rPr>
          <w:rFonts w:eastAsia="仿宋_GB2312"/>
          <w:color w:val="FF0000"/>
          <w:sz w:val="32"/>
          <w:szCs w:val="32"/>
        </w:rPr>
      </w:pPr>
      <w:r w:rsidRPr="0071169D">
        <w:rPr>
          <w:rFonts w:eastAsia="黑体"/>
          <w:bCs/>
          <w:sz w:val="32"/>
          <w:szCs w:val="32"/>
        </w:rPr>
        <w:t>第十四条【储备计划】</w:t>
      </w:r>
      <w:r w:rsidRPr="0071169D">
        <w:rPr>
          <w:rFonts w:eastAsia="黑体"/>
          <w:bCs/>
          <w:sz w:val="32"/>
          <w:szCs w:val="32"/>
        </w:rPr>
        <w:t xml:space="preserve"> </w:t>
      </w:r>
      <w:r w:rsidRPr="0071169D">
        <w:rPr>
          <w:rFonts w:eastAsia="仿宋_GB2312"/>
          <w:sz w:val="32"/>
          <w:szCs w:val="32"/>
        </w:rPr>
        <w:t>发展改革部门、粮食行政管理部门会同财政部门和农业发展银行，可以根据地方储备粮规模、品种、布局方案，制定地方储备粮的储备计划。</w:t>
      </w:r>
    </w:p>
    <w:p w:rsidR="00087511" w:rsidRPr="0071169D" w:rsidRDefault="00087511" w:rsidP="00087511">
      <w:pPr>
        <w:spacing w:line="580" w:lineRule="exact"/>
        <w:ind w:firstLineChars="200" w:firstLine="640"/>
        <w:rPr>
          <w:rFonts w:eastAsia="仿宋_GB2312"/>
          <w:sz w:val="32"/>
          <w:szCs w:val="32"/>
        </w:rPr>
      </w:pPr>
      <w:r w:rsidRPr="0071169D">
        <w:rPr>
          <w:rFonts w:eastAsia="黑体"/>
          <w:bCs/>
          <w:sz w:val="32"/>
          <w:szCs w:val="32"/>
        </w:rPr>
        <w:lastRenderedPageBreak/>
        <w:t>第十五条【轮换计划】</w:t>
      </w:r>
      <w:r w:rsidRPr="0071169D">
        <w:rPr>
          <w:rFonts w:eastAsia="黑体"/>
          <w:bCs/>
          <w:sz w:val="32"/>
          <w:szCs w:val="32"/>
        </w:rPr>
        <w:t xml:space="preserve"> </w:t>
      </w:r>
      <w:r w:rsidRPr="0071169D">
        <w:rPr>
          <w:rFonts w:eastAsia="仿宋_GB2312"/>
          <w:sz w:val="32"/>
          <w:szCs w:val="32"/>
        </w:rPr>
        <w:t>地方储备粮运营管理企业应当根据地方储备粮的品质情况和入库年限，提出年度轮换计划，报同级粮食行政管理部门审定。</w:t>
      </w:r>
    </w:p>
    <w:p w:rsidR="00087511" w:rsidRPr="0071169D" w:rsidRDefault="00087511" w:rsidP="00087511">
      <w:pPr>
        <w:spacing w:line="580" w:lineRule="exact"/>
        <w:ind w:firstLineChars="200" w:firstLine="640"/>
        <w:rPr>
          <w:rFonts w:eastAsia="仿宋_GB2312"/>
          <w:sz w:val="32"/>
          <w:szCs w:val="32"/>
        </w:rPr>
      </w:pPr>
      <w:r w:rsidRPr="0071169D">
        <w:rPr>
          <w:rFonts w:eastAsia="仿宋_GB2312"/>
          <w:sz w:val="32"/>
          <w:szCs w:val="32"/>
        </w:rPr>
        <w:t>粮食行政管理部门会同财政部门、农业发展银行下达轮换计划。</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第十六条【成品粮油储备】</w:t>
      </w:r>
      <w:r w:rsidRPr="0071169D">
        <w:rPr>
          <w:rFonts w:eastAsia="黑体"/>
          <w:bCs/>
          <w:sz w:val="32"/>
          <w:szCs w:val="32"/>
        </w:rPr>
        <w:t xml:space="preserve"> </w:t>
      </w:r>
      <w:r w:rsidRPr="0071169D">
        <w:rPr>
          <w:rFonts w:eastAsia="仿宋_GB2312"/>
          <w:sz w:val="32"/>
          <w:szCs w:val="32"/>
        </w:rPr>
        <w:t>市和区人民政府应当根据国家有关规定和粮食应急的需要，建立适度规模的成品粮油储备。</w:t>
      </w:r>
    </w:p>
    <w:p w:rsidR="00087511" w:rsidRPr="0071169D" w:rsidRDefault="00087511" w:rsidP="00087511">
      <w:pPr>
        <w:jc w:val="center"/>
        <w:rPr>
          <w:rFonts w:eastAsia="黑体"/>
          <w:bCs/>
          <w:sz w:val="32"/>
          <w:szCs w:val="32"/>
        </w:rPr>
      </w:pPr>
    </w:p>
    <w:p w:rsidR="00087511" w:rsidRPr="0071169D" w:rsidRDefault="00087511" w:rsidP="00087511">
      <w:pPr>
        <w:jc w:val="center"/>
        <w:rPr>
          <w:rFonts w:eastAsia="黑体"/>
          <w:bCs/>
          <w:sz w:val="32"/>
          <w:szCs w:val="32"/>
        </w:rPr>
      </w:pPr>
      <w:r w:rsidRPr="0071169D">
        <w:rPr>
          <w:rFonts w:eastAsia="黑体"/>
          <w:bCs/>
          <w:sz w:val="32"/>
          <w:szCs w:val="32"/>
        </w:rPr>
        <w:t>第三章</w:t>
      </w:r>
      <w:r w:rsidRPr="0071169D">
        <w:rPr>
          <w:rFonts w:eastAsia="黑体"/>
          <w:bCs/>
          <w:sz w:val="32"/>
          <w:szCs w:val="32"/>
        </w:rPr>
        <w:t xml:space="preserve">  </w:t>
      </w:r>
      <w:r w:rsidRPr="0071169D">
        <w:rPr>
          <w:rFonts w:eastAsia="黑体"/>
          <w:bCs/>
          <w:sz w:val="32"/>
          <w:szCs w:val="32"/>
        </w:rPr>
        <w:t>储存管理</w:t>
      </w:r>
    </w:p>
    <w:p w:rsidR="00087511" w:rsidRPr="0071169D" w:rsidRDefault="00087511" w:rsidP="00087511">
      <w:pPr>
        <w:jc w:val="center"/>
        <w:rPr>
          <w:rFonts w:eastAsia="黑体"/>
          <w:bCs/>
          <w:sz w:val="32"/>
          <w:szCs w:val="32"/>
        </w:rPr>
      </w:pPr>
    </w:p>
    <w:p w:rsidR="00087511" w:rsidRPr="0071169D" w:rsidRDefault="00087511" w:rsidP="00087511">
      <w:pPr>
        <w:ind w:firstLineChars="200" w:firstLine="640"/>
        <w:rPr>
          <w:rFonts w:eastAsia="仿宋_GB2312"/>
          <w:sz w:val="32"/>
          <w:szCs w:val="32"/>
        </w:rPr>
      </w:pPr>
      <w:r w:rsidRPr="0071169D">
        <w:rPr>
          <w:rFonts w:eastAsia="黑体"/>
          <w:bCs/>
          <w:sz w:val="32"/>
          <w:szCs w:val="32"/>
        </w:rPr>
        <w:t>第十七条【布局原则】</w:t>
      </w:r>
      <w:r w:rsidRPr="0071169D">
        <w:rPr>
          <w:rFonts w:eastAsia="黑体"/>
          <w:bCs/>
          <w:sz w:val="32"/>
          <w:szCs w:val="32"/>
        </w:rPr>
        <w:t xml:space="preserve"> </w:t>
      </w:r>
      <w:r w:rsidRPr="0071169D">
        <w:rPr>
          <w:rFonts w:eastAsia="仿宋_GB2312"/>
          <w:sz w:val="32"/>
          <w:szCs w:val="32"/>
        </w:rPr>
        <w:t>粮食行政管理部门应当按照相对集中、调度便利、储存安全的原则，对地方储备粮的储存地点进行合理布局。</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本市在保障粮食安全和调控需要的前提下，可依照国家规定在粮食主产区建立一定数量的异地储备。</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第十八条【承储条件】</w:t>
      </w:r>
      <w:r w:rsidRPr="0071169D">
        <w:rPr>
          <w:rFonts w:eastAsia="黑体"/>
          <w:bCs/>
          <w:sz w:val="32"/>
          <w:szCs w:val="32"/>
        </w:rPr>
        <w:t xml:space="preserve"> </w:t>
      </w:r>
      <w:r w:rsidRPr="0071169D">
        <w:rPr>
          <w:rFonts w:eastAsia="仿宋_GB2312"/>
          <w:sz w:val="32"/>
          <w:szCs w:val="32"/>
        </w:rPr>
        <w:t>地方储备粮承</w:t>
      </w:r>
      <w:proofErr w:type="gramStart"/>
      <w:r w:rsidRPr="0071169D">
        <w:rPr>
          <w:rFonts w:eastAsia="仿宋_GB2312"/>
          <w:sz w:val="32"/>
          <w:szCs w:val="32"/>
        </w:rPr>
        <w:t>储企业</w:t>
      </w:r>
      <w:proofErr w:type="gramEnd"/>
      <w:r w:rsidRPr="0071169D">
        <w:rPr>
          <w:rFonts w:eastAsia="仿宋_GB2312"/>
          <w:sz w:val="32"/>
          <w:szCs w:val="32"/>
        </w:rPr>
        <w:t>应当具备下列条件</w:t>
      </w:r>
      <w:r w:rsidRPr="0071169D">
        <w:rPr>
          <w:rFonts w:eastAsia="仿宋_GB2312"/>
          <w:sz w:val="32"/>
          <w:szCs w:val="32"/>
        </w:rPr>
        <w:t xml:space="preserve">: </w:t>
      </w:r>
    </w:p>
    <w:p w:rsidR="00087511" w:rsidRPr="0071169D" w:rsidRDefault="00087511" w:rsidP="00087511">
      <w:pPr>
        <w:numPr>
          <w:ilvl w:val="0"/>
          <w:numId w:val="1"/>
        </w:numPr>
        <w:ind w:firstLineChars="200" w:firstLine="640"/>
        <w:rPr>
          <w:rFonts w:eastAsia="仿宋_GB2312"/>
          <w:sz w:val="32"/>
          <w:szCs w:val="32"/>
        </w:rPr>
      </w:pPr>
      <w:r w:rsidRPr="0071169D">
        <w:rPr>
          <w:rFonts w:eastAsia="仿宋_GB2312"/>
          <w:sz w:val="32"/>
          <w:szCs w:val="32"/>
        </w:rPr>
        <w:t>仓库条件符合国家标准和技术规范的要求；</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（二）具有与粮食储存功能、仓型、进出粮方式、粮食品种、储粮周期等相适应的仓储设备设施；</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（三）具有符合国家标准的地方储备粮质量等级检测仪</w:t>
      </w:r>
      <w:r w:rsidRPr="0071169D">
        <w:rPr>
          <w:rFonts w:eastAsia="仿宋_GB2312"/>
          <w:sz w:val="32"/>
          <w:szCs w:val="32"/>
        </w:rPr>
        <w:lastRenderedPageBreak/>
        <w:t>器和场所，具备检测地方储备粮储存期间仓库内温度、湿度等条件；</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（四）具有经过专业培训的粮油保管、检验等管理技术人员；</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（五）经营管理和信誉良好，无严重违法经营记录；</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（六）国家和本市规定的其他条件。</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地方储备粮承储企业，由本级粮食行政管理部门依照前款规定的条件，按照公开、公平、公正、择优的原则确定。</w:t>
      </w:r>
    </w:p>
    <w:p w:rsidR="00087511" w:rsidRPr="0071169D" w:rsidRDefault="00087511" w:rsidP="00087511">
      <w:pPr>
        <w:ind w:firstLineChars="200" w:firstLine="640"/>
        <w:rPr>
          <w:rFonts w:eastAsia="仿宋_GB2312"/>
          <w:sz w:val="32"/>
          <w:szCs w:val="32"/>
          <w:highlight w:val="yellow"/>
        </w:rPr>
      </w:pPr>
      <w:r w:rsidRPr="0071169D">
        <w:rPr>
          <w:rFonts w:eastAsia="黑体"/>
          <w:bCs/>
          <w:sz w:val="32"/>
          <w:szCs w:val="32"/>
        </w:rPr>
        <w:t>第十九条【质量要求】</w:t>
      </w:r>
      <w:r w:rsidRPr="0071169D">
        <w:rPr>
          <w:rFonts w:eastAsia="黑体"/>
          <w:bCs/>
          <w:sz w:val="32"/>
          <w:szCs w:val="32"/>
        </w:rPr>
        <w:t xml:space="preserve"> </w:t>
      </w:r>
      <w:r w:rsidRPr="0071169D">
        <w:rPr>
          <w:rFonts w:eastAsia="仿宋_GB2312"/>
          <w:sz w:val="32"/>
          <w:szCs w:val="32"/>
        </w:rPr>
        <w:t>我市地方储备粮须经有资质的检测机构检测，符合国家和本市规定的质量标准。</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第二十条【运营管理企业制度】</w:t>
      </w:r>
      <w:r w:rsidRPr="0071169D">
        <w:rPr>
          <w:rFonts w:eastAsia="黑体"/>
          <w:bCs/>
          <w:sz w:val="32"/>
          <w:szCs w:val="32"/>
        </w:rPr>
        <w:t xml:space="preserve"> </w:t>
      </w:r>
      <w:r w:rsidRPr="0071169D">
        <w:rPr>
          <w:rFonts w:eastAsia="仿宋_GB2312"/>
          <w:sz w:val="32"/>
          <w:szCs w:val="32"/>
        </w:rPr>
        <w:t>地方储备粮运营管理企业应当健全质量管理制度，建立质量档案，严格执行地方储备粮储存情况检查和品质检测制度；发现地方储备粮数量、质量和储存安全等方面的重大问题，应当及时上报同级粮食行政管理部门。</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地方储备粮运营管理企业应当执行粮食流通统计调查制度，建立台账，定期分析地方储备粮管理情况，报同级粮食行政管理部门。</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第二十一条【承储规范】</w:t>
      </w:r>
      <w:r w:rsidRPr="0071169D">
        <w:rPr>
          <w:rFonts w:eastAsia="黑体"/>
          <w:bCs/>
          <w:sz w:val="32"/>
          <w:szCs w:val="32"/>
        </w:rPr>
        <w:t xml:space="preserve"> </w:t>
      </w:r>
      <w:r w:rsidRPr="0071169D">
        <w:rPr>
          <w:rFonts w:eastAsia="仿宋_GB2312"/>
          <w:sz w:val="32"/>
          <w:szCs w:val="32"/>
        </w:rPr>
        <w:t>地方储备粮承</w:t>
      </w:r>
      <w:proofErr w:type="gramStart"/>
      <w:r w:rsidRPr="0071169D">
        <w:rPr>
          <w:rFonts w:eastAsia="仿宋_GB2312"/>
          <w:sz w:val="32"/>
          <w:szCs w:val="32"/>
        </w:rPr>
        <w:t>储企业</w:t>
      </w:r>
      <w:proofErr w:type="gramEnd"/>
      <w:r w:rsidRPr="0071169D">
        <w:rPr>
          <w:rFonts w:eastAsia="仿宋_GB2312"/>
          <w:sz w:val="32"/>
          <w:szCs w:val="32"/>
        </w:rPr>
        <w:t>应当遵守下列规定：</w:t>
      </w:r>
    </w:p>
    <w:p w:rsidR="00087511" w:rsidRPr="0071169D" w:rsidRDefault="00087511" w:rsidP="00087511">
      <w:pPr>
        <w:ind w:firstLine="640"/>
        <w:rPr>
          <w:rFonts w:eastAsia="仿宋_GB2312"/>
          <w:sz w:val="32"/>
          <w:szCs w:val="32"/>
        </w:rPr>
      </w:pPr>
      <w:r w:rsidRPr="0071169D">
        <w:rPr>
          <w:rFonts w:eastAsia="仿宋_GB2312"/>
          <w:sz w:val="32"/>
          <w:szCs w:val="32"/>
        </w:rPr>
        <w:t>（一）严格执行国家仓储标准和技术规范；</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（二）实行专仓储存、专人保管、专账记载，落实数量、</w:t>
      </w:r>
      <w:r w:rsidRPr="0071169D">
        <w:rPr>
          <w:rFonts w:eastAsia="仿宋_GB2312"/>
          <w:sz w:val="32"/>
          <w:szCs w:val="32"/>
        </w:rPr>
        <w:lastRenderedPageBreak/>
        <w:t>质量、品种、地点要求，保证账</w:t>
      </w:r>
      <w:proofErr w:type="gramStart"/>
      <w:r w:rsidRPr="0071169D">
        <w:rPr>
          <w:rFonts w:eastAsia="仿宋_GB2312"/>
          <w:sz w:val="32"/>
          <w:szCs w:val="32"/>
        </w:rPr>
        <w:t>账</w:t>
      </w:r>
      <w:proofErr w:type="gramEnd"/>
      <w:r w:rsidRPr="0071169D">
        <w:rPr>
          <w:rFonts w:eastAsia="仿宋_GB2312"/>
          <w:sz w:val="32"/>
          <w:szCs w:val="32"/>
        </w:rPr>
        <w:t>相符、账实相符、质量良好、储存安全；</w:t>
      </w:r>
    </w:p>
    <w:p w:rsidR="00087511" w:rsidRPr="0071169D" w:rsidRDefault="00087511" w:rsidP="00087511">
      <w:pPr>
        <w:ind w:firstLine="640"/>
        <w:rPr>
          <w:rFonts w:eastAsia="仿宋_GB2312"/>
          <w:sz w:val="32"/>
          <w:szCs w:val="32"/>
        </w:rPr>
      </w:pPr>
      <w:r w:rsidRPr="0071169D">
        <w:rPr>
          <w:rFonts w:eastAsia="仿宋_GB2312"/>
          <w:sz w:val="32"/>
          <w:szCs w:val="32"/>
        </w:rPr>
        <w:t>（三）建立健全防火、防盗、防洪等安全管理制度，配备必要的安全防护设施；</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（四）对地方储备粮储存管理状况进行经常性检查，发现问题应当按照规定及时处理；</w:t>
      </w:r>
    </w:p>
    <w:p w:rsidR="00087511" w:rsidRPr="0071169D" w:rsidRDefault="00087511" w:rsidP="00087511">
      <w:pPr>
        <w:ind w:firstLine="640"/>
        <w:rPr>
          <w:rFonts w:eastAsia="仿宋_GB2312"/>
          <w:sz w:val="32"/>
          <w:szCs w:val="32"/>
        </w:rPr>
      </w:pPr>
      <w:r w:rsidRPr="0071169D">
        <w:rPr>
          <w:rFonts w:eastAsia="仿宋_GB2312"/>
          <w:sz w:val="32"/>
          <w:szCs w:val="32"/>
        </w:rPr>
        <w:t>（五）严格落实国家和本市粮食储备管理的其他规定。</w:t>
      </w:r>
    </w:p>
    <w:p w:rsidR="00087511" w:rsidRPr="0071169D" w:rsidRDefault="00087511" w:rsidP="00087511">
      <w:pPr>
        <w:ind w:firstLineChars="200" w:firstLine="640"/>
        <w:rPr>
          <w:rFonts w:eastAsia="仿宋_GB2312"/>
          <w:bCs/>
          <w:sz w:val="32"/>
          <w:szCs w:val="32"/>
        </w:rPr>
      </w:pPr>
      <w:r w:rsidRPr="0071169D">
        <w:rPr>
          <w:rFonts w:eastAsia="黑体"/>
          <w:bCs/>
          <w:sz w:val="32"/>
          <w:szCs w:val="32"/>
        </w:rPr>
        <w:t>第二十二条【承储企业禁止性行为】</w:t>
      </w:r>
      <w:r w:rsidRPr="0071169D">
        <w:rPr>
          <w:rFonts w:eastAsia="黑体"/>
          <w:bCs/>
          <w:sz w:val="32"/>
          <w:szCs w:val="32"/>
        </w:rPr>
        <w:t xml:space="preserve"> </w:t>
      </w:r>
      <w:r w:rsidRPr="0071169D">
        <w:rPr>
          <w:rFonts w:eastAsia="仿宋_GB2312"/>
          <w:sz w:val="32"/>
          <w:szCs w:val="32"/>
        </w:rPr>
        <w:t>地方储备粮承</w:t>
      </w:r>
      <w:proofErr w:type="gramStart"/>
      <w:r w:rsidRPr="0071169D">
        <w:rPr>
          <w:rFonts w:eastAsia="仿宋_GB2312"/>
          <w:sz w:val="32"/>
          <w:szCs w:val="32"/>
        </w:rPr>
        <w:t>储企业</w:t>
      </w:r>
      <w:proofErr w:type="gramEnd"/>
      <w:r w:rsidRPr="0071169D">
        <w:rPr>
          <w:rFonts w:eastAsia="仿宋_GB2312"/>
          <w:sz w:val="32"/>
          <w:szCs w:val="32"/>
        </w:rPr>
        <w:t>不得有下列行为：</w:t>
      </w:r>
    </w:p>
    <w:p w:rsidR="00087511" w:rsidRPr="0071169D" w:rsidRDefault="00087511" w:rsidP="00087511">
      <w:pPr>
        <w:ind w:firstLine="640"/>
        <w:rPr>
          <w:rFonts w:eastAsia="仿宋_GB2312"/>
          <w:sz w:val="32"/>
          <w:szCs w:val="32"/>
        </w:rPr>
      </w:pPr>
      <w:r w:rsidRPr="0071169D">
        <w:rPr>
          <w:rFonts w:eastAsia="仿宋_GB2312"/>
          <w:sz w:val="32"/>
          <w:szCs w:val="32"/>
        </w:rPr>
        <w:t>（一）虚报、瞒报地方储备粮的数量；</w:t>
      </w:r>
      <w:r w:rsidRPr="0071169D">
        <w:rPr>
          <w:rFonts w:eastAsia="仿宋_GB2312"/>
          <w:sz w:val="32"/>
          <w:szCs w:val="32"/>
        </w:rPr>
        <w:t xml:space="preserve"> </w:t>
      </w:r>
    </w:p>
    <w:p w:rsidR="00087511" w:rsidRPr="0071169D" w:rsidRDefault="00087511" w:rsidP="00087511">
      <w:pPr>
        <w:ind w:firstLine="640"/>
        <w:rPr>
          <w:rFonts w:eastAsia="仿宋_GB2312"/>
          <w:sz w:val="32"/>
          <w:szCs w:val="32"/>
        </w:rPr>
      </w:pPr>
      <w:r w:rsidRPr="0071169D">
        <w:rPr>
          <w:rFonts w:eastAsia="仿宋_GB2312"/>
          <w:sz w:val="32"/>
          <w:szCs w:val="32"/>
        </w:rPr>
        <w:t>（二）在地方储备粮中掺杂掺假、以次充好；</w:t>
      </w:r>
    </w:p>
    <w:p w:rsidR="00087511" w:rsidRPr="0071169D" w:rsidRDefault="00087511" w:rsidP="00087511">
      <w:pPr>
        <w:ind w:firstLine="640"/>
        <w:rPr>
          <w:rFonts w:eastAsia="仿宋_GB2312"/>
          <w:sz w:val="32"/>
          <w:szCs w:val="32"/>
        </w:rPr>
      </w:pPr>
      <w:r w:rsidRPr="0071169D">
        <w:rPr>
          <w:rFonts w:eastAsia="仿宋_GB2312"/>
          <w:sz w:val="32"/>
          <w:szCs w:val="32"/>
        </w:rPr>
        <w:t>（三）擅自串换地方储备粮的品种、变更储存地点；</w:t>
      </w:r>
    </w:p>
    <w:p w:rsidR="00087511" w:rsidRPr="0071169D" w:rsidRDefault="00087511" w:rsidP="00087511">
      <w:pPr>
        <w:ind w:firstLine="640"/>
        <w:rPr>
          <w:rFonts w:eastAsia="仿宋_GB2312"/>
          <w:sz w:val="32"/>
          <w:szCs w:val="32"/>
        </w:rPr>
      </w:pPr>
      <w:r w:rsidRPr="0071169D">
        <w:rPr>
          <w:rFonts w:eastAsia="仿宋_GB2312"/>
          <w:sz w:val="32"/>
          <w:szCs w:val="32"/>
        </w:rPr>
        <w:t>（四）延误轮换或者管理不善造成严重坏粮事故；</w:t>
      </w:r>
    </w:p>
    <w:p w:rsidR="00087511" w:rsidRPr="0071169D" w:rsidRDefault="00087511" w:rsidP="00087511">
      <w:pPr>
        <w:ind w:firstLine="640"/>
        <w:rPr>
          <w:rFonts w:eastAsia="仿宋_GB2312"/>
          <w:sz w:val="32"/>
          <w:szCs w:val="32"/>
        </w:rPr>
      </w:pPr>
      <w:r w:rsidRPr="0071169D">
        <w:rPr>
          <w:rFonts w:eastAsia="仿宋_GB2312"/>
          <w:sz w:val="32"/>
          <w:szCs w:val="32"/>
        </w:rPr>
        <w:t>（五）骗取财政补贴；</w:t>
      </w:r>
    </w:p>
    <w:p w:rsidR="00087511" w:rsidRPr="0071169D" w:rsidRDefault="00087511" w:rsidP="00087511">
      <w:pPr>
        <w:ind w:firstLine="640"/>
        <w:rPr>
          <w:rFonts w:eastAsia="仿宋_GB2312"/>
          <w:sz w:val="32"/>
          <w:szCs w:val="32"/>
        </w:rPr>
      </w:pPr>
      <w:r w:rsidRPr="0071169D">
        <w:rPr>
          <w:rFonts w:eastAsia="仿宋_GB2312"/>
          <w:sz w:val="32"/>
          <w:szCs w:val="32"/>
        </w:rPr>
        <w:t>（六）违反法律法规规章的其他行为。</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第二十三条【科学储粮】</w:t>
      </w:r>
      <w:r w:rsidRPr="0071169D">
        <w:rPr>
          <w:rFonts w:eastAsia="黑体"/>
          <w:bCs/>
          <w:sz w:val="32"/>
          <w:szCs w:val="32"/>
        </w:rPr>
        <w:t xml:space="preserve"> </w:t>
      </w:r>
      <w:r w:rsidRPr="0071169D">
        <w:rPr>
          <w:rFonts w:eastAsia="仿宋_GB2312"/>
          <w:sz w:val="32"/>
          <w:szCs w:val="32"/>
        </w:rPr>
        <w:t>鼓励地方储备粮承</w:t>
      </w:r>
      <w:proofErr w:type="gramStart"/>
      <w:r w:rsidRPr="0071169D">
        <w:rPr>
          <w:rFonts w:eastAsia="仿宋_GB2312"/>
          <w:sz w:val="32"/>
          <w:szCs w:val="32"/>
        </w:rPr>
        <w:t>储企业</w:t>
      </w:r>
      <w:proofErr w:type="gramEnd"/>
      <w:r w:rsidRPr="0071169D">
        <w:rPr>
          <w:rFonts w:eastAsia="仿宋_GB2312"/>
          <w:sz w:val="32"/>
          <w:szCs w:val="32"/>
        </w:rPr>
        <w:t>采用储粮新技术、新工艺、新设备，改善储粮条件，提高科学、绿色储粮水平，促进节粮减损。</w:t>
      </w:r>
    </w:p>
    <w:p w:rsidR="00087511" w:rsidRPr="0071169D" w:rsidRDefault="00087511" w:rsidP="00087511">
      <w:pPr>
        <w:ind w:firstLine="640"/>
        <w:rPr>
          <w:rFonts w:eastAsia="仿宋_GB2312"/>
          <w:sz w:val="32"/>
          <w:szCs w:val="32"/>
        </w:rPr>
      </w:pPr>
      <w:r w:rsidRPr="0071169D">
        <w:rPr>
          <w:rFonts w:eastAsia="黑体"/>
          <w:bCs/>
          <w:sz w:val="32"/>
          <w:szCs w:val="32"/>
        </w:rPr>
        <w:t>第二十四条【社会储粮】</w:t>
      </w:r>
      <w:r w:rsidRPr="0071169D">
        <w:rPr>
          <w:rFonts w:eastAsia="黑体"/>
          <w:bCs/>
          <w:sz w:val="32"/>
          <w:szCs w:val="32"/>
        </w:rPr>
        <w:t xml:space="preserve"> </w:t>
      </w:r>
      <w:r w:rsidRPr="0071169D">
        <w:rPr>
          <w:rFonts w:eastAsia="仿宋_GB2312"/>
          <w:sz w:val="32"/>
          <w:szCs w:val="32"/>
        </w:rPr>
        <w:t>市和区人民政府按照总量合理、渐进到位、政策引导、压实责任的原则，督促指导规模以上粮食加工企业建立企业社会责任储备。</w:t>
      </w:r>
    </w:p>
    <w:p w:rsidR="00087511" w:rsidRPr="0071169D" w:rsidRDefault="00087511" w:rsidP="00087511">
      <w:pPr>
        <w:ind w:firstLine="640"/>
        <w:rPr>
          <w:rFonts w:eastAsia="仿宋_GB2312"/>
          <w:sz w:val="32"/>
          <w:szCs w:val="32"/>
        </w:rPr>
      </w:pPr>
      <w:r w:rsidRPr="0071169D">
        <w:rPr>
          <w:rFonts w:eastAsia="仿宋_GB2312"/>
          <w:sz w:val="32"/>
          <w:szCs w:val="32"/>
        </w:rPr>
        <w:t>鼓励粮食经营企业建立合理商业库存。</w:t>
      </w:r>
    </w:p>
    <w:p w:rsidR="00087511" w:rsidRPr="0071169D" w:rsidRDefault="00087511" w:rsidP="00087511">
      <w:pPr>
        <w:ind w:firstLine="640"/>
        <w:rPr>
          <w:rFonts w:eastAsia="仿宋_GB2312"/>
          <w:sz w:val="32"/>
          <w:szCs w:val="32"/>
        </w:rPr>
      </w:pPr>
      <w:r w:rsidRPr="0071169D">
        <w:rPr>
          <w:rFonts w:eastAsia="仿宋_GB2312"/>
          <w:sz w:val="32"/>
          <w:szCs w:val="32"/>
        </w:rPr>
        <w:lastRenderedPageBreak/>
        <w:t>支持家庭农场、农民合作社、农民产业化龙头企业等自主储粮。</w:t>
      </w:r>
    </w:p>
    <w:p w:rsidR="00087511" w:rsidRPr="0071169D" w:rsidRDefault="00087511" w:rsidP="00087511">
      <w:pPr>
        <w:jc w:val="center"/>
        <w:rPr>
          <w:rFonts w:eastAsia="黑体"/>
          <w:bCs/>
          <w:sz w:val="32"/>
          <w:szCs w:val="32"/>
        </w:rPr>
      </w:pPr>
    </w:p>
    <w:p w:rsidR="00087511" w:rsidRPr="0071169D" w:rsidRDefault="00087511" w:rsidP="00087511">
      <w:pPr>
        <w:jc w:val="center"/>
        <w:rPr>
          <w:rFonts w:eastAsia="黑体"/>
          <w:bCs/>
          <w:sz w:val="32"/>
          <w:szCs w:val="32"/>
        </w:rPr>
      </w:pPr>
      <w:r w:rsidRPr="0071169D">
        <w:rPr>
          <w:rFonts w:eastAsia="黑体"/>
          <w:bCs/>
          <w:sz w:val="32"/>
          <w:szCs w:val="32"/>
        </w:rPr>
        <w:t>第四章</w:t>
      </w:r>
      <w:r w:rsidRPr="0071169D">
        <w:rPr>
          <w:rFonts w:eastAsia="黑体"/>
          <w:bCs/>
          <w:sz w:val="32"/>
          <w:szCs w:val="32"/>
        </w:rPr>
        <w:t xml:space="preserve">  </w:t>
      </w:r>
      <w:r w:rsidRPr="0071169D">
        <w:rPr>
          <w:rFonts w:eastAsia="黑体"/>
          <w:bCs/>
          <w:sz w:val="32"/>
          <w:szCs w:val="32"/>
        </w:rPr>
        <w:t>储备轮换</w:t>
      </w:r>
    </w:p>
    <w:p w:rsidR="00087511" w:rsidRPr="0071169D" w:rsidRDefault="00087511" w:rsidP="00087511">
      <w:pPr>
        <w:jc w:val="center"/>
        <w:rPr>
          <w:rFonts w:eastAsia="黑体"/>
          <w:bCs/>
          <w:sz w:val="32"/>
          <w:szCs w:val="32"/>
        </w:rPr>
      </w:pPr>
    </w:p>
    <w:p w:rsidR="00087511" w:rsidRPr="0071169D" w:rsidRDefault="00087511" w:rsidP="00087511">
      <w:pPr>
        <w:ind w:firstLineChars="200" w:firstLine="640"/>
        <w:rPr>
          <w:rFonts w:eastAsia="仿宋_GB2312"/>
          <w:sz w:val="32"/>
          <w:szCs w:val="32"/>
        </w:rPr>
      </w:pPr>
      <w:r w:rsidRPr="0071169D">
        <w:rPr>
          <w:rFonts w:eastAsia="黑体"/>
          <w:bCs/>
          <w:sz w:val="32"/>
          <w:szCs w:val="32"/>
        </w:rPr>
        <w:t>第二十五条【轮换原则】</w:t>
      </w:r>
      <w:r w:rsidRPr="0071169D">
        <w:rPr>
          <w:rFonts w:eastAsia="黑体"/>
          <w:bCs/>
          <w:sz w:val="32"/>
          <w:szCs w:val="32"/>
        </w:rPr>
        <w:t xml:space="preserve">  </w:t>
      </w:r>
      <w:r w:rsidRPr="0071169D">
        <w:rPr>
          <w:rFonts w:eastAsia="仿宋_GB2312"/>
          <w:sz w:val="32"/>
          <w:szCs w:val="32"/>
        </w:rPr>
        <w:t>地方储备粮实行均衡轮换制度。</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地方储备粮轮换应当服从国家和本市有关粮食调控政策，按照节约成本、提高效率的原则进行轮换，保证地方储备粮的数量、质量和储存安全。</w:t>
      </w:r>
    </w:p>
    <w:p w:rsidR="00087511" w:rsidRPr="0071169D" w:rsidRDefault="00087511" w:rsidP="00087511">
      <w:pPr>
        <w:ind w:firstLine="640"/>
        <w:rPr>
          <w:rFonts w:eastAsia="仿宋_GB2312"/>
          <w:sz w:val="32"/>
          <w:szCs w:val="32"/>
        </w:rPr>
      </w:pPr>
      <w:r w:rsidRPr="0071169D">
        <w:rPr>
          <w:rFonts w:eastAsia="黑体"/>
          <w:bCs/>
          <w:sz w:val="32"/>
          <w:szCs w:val="32"/>
        </w:rPr>
        <w:t>第二十六条【轮换期限】</w:t>
      </w:r>
      <w:r w:rsidRPr="0071169D">
        <w:rPr>
          <w:rFonts w:eastAsia="黑体"/>
          <w:bCs/>
          <w:sz w:val="32"/>
          <w:szCs w:val="32"/>
        </w:rPr>
        <w:t xml:space="preserve"> </w:t>
      </w:r>
      <w:r w:rsidRPr="0071169D">
        <w:rPr>
          <w:rFonts w:eastAsia="仿宋_GB2312"/>
          <w:sz w:val="32"/>
          <w:szCs w:val="32"/>
        </w:rPr>
        <w:t>地方储备粮运营管理企业应当定期检测地方储备粮的品质。经鉴定不宜储存或接近不宜储存的，应当及时轮换。</w:t>
      </w:r>
    </w:p>
    <w:p w:rsidR="00087511" w:rsidRPr="0071169D" w:rsidRDefault="00087511" w:rsidP="00087511">
      <w:pPr>
        <w:ind w:firstLine="640"/>
        <w:rPr>
          <w:rFonts w:eastAsia="仿宋_GB2312"/>
          <w:sz w:val="32"/>
          <w:szCs w:val="32"/>
        </w:rPr>
      </w:pPr>
      <w:r w:rsidRPr="0071169D">
        <w:rPr>
          <w:rFonts w:eastAsia="仿宋_GB2312"/>
          <w:sz w:val="32"/>
          <w:szCs w:val="32"/>
        </w:rPr>
        <w:t>承</w:t>
      </w:r>
      <w:proofErr w:type="gramStart"/>
      <w:r w:rsidRPr="0071169D">
        <w:rPr>
          <w:rFonts w:eastAsia="仿宋_GB2312"/>
          <w:sz w:val="32"/>
          <w:szCs w:val="32"/>
        </w:rPr>
        <w:t>储企业</w:t>
      </w:r>
      <w:proofErr w:type="gramEnd"/>
      <w:r w:rsidRPr="0071169D">
        <w:rPr>
          <w:rFonts w:eastAsia="仿宋_GB2312"/>
          <w:sz w:val="32"/>
          <w:szCs w:val="32"/>
        </w:rPr>
        <w:t>在地方储备粮轮换过程中，轮换架空期不得超过四个月。有正当理由确需延长轮换架空期的，由地方储备粮运营管理企业报经同级粮食行政管理部门同意。</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第二十七条【交易方式】</w:t>
      </w:r>
      <w:r w:rsidRPr="0071169D">
        <w:rPr>
          <w:rFonts w:eastAsia="黑体"/>
          <w:bCs/>
          <w:sz w:val="32"/>
          <w:szCs w:val="32"/>
        </w:rPr>
        <w:t xml:space="preserve"> </w:t>
      </w:r>
      <w:r w:rsidRPr="0071169D">
        <w:rPr>
          <w:rFonts w:eastAsia="仿宋_GB2312"/>
          <w:bCs/>
          <w:sz w:val="32"/>
          <w:szCs w:val="32"/>
        </w:rPr>
        <w:t>地方储备粮</w:t>
      </w:r>
      <w:r w:rsidRPr="0071169D">
        <w:rPr>
          <w:rFonts w:eastAsia="仿宋_GB2312"/>
          <w:sz w:val="32"/>
          <w:szCs w:val="32"/>
        </w:rPr>
        <w:t>轮换坚持公开、公平、公正原则，主要通过交易批发市场及相关网上交易平台公开竞价交易方式进行，也可采取直接收购、邀标竞价销售等方式进行。轮换应做到全程留痕备查，相关证据资料至少保留六年。</w:t>
      </w:r>
    </w:p>
    <w:p w:rsidR="00087511" w:rsidRPr="0071169D" w:rsidRDefault="00087511" w:rsidP="00087511">
      <w:pPr>
        <w:ind w:firstLineChars="800" w:firstLine="2560"/>
        <w:rPr>
          <w:rFonts w:eastAsia="黑体"/>
          <w:bCs/>
          <w:sz w:val="32"/>
          <w:szCs w:val="32"/>
        </w:rPr>
      </w:pPr>
    </w:p>
    <w:p w:rsidR="00087511" w:rsidRPr="0071169D" w:rsidRDefault="00087511" w:rsidP="00087511">
      <w:pPr>
        <w:ind w:firstLineChars="800" w:firstLine="2560"/>
        <w:rPr>
          <w:rFonts w:eastAsia="黑体"/>
          <w:bCs/>
          <w:sz w:val="32"/>
          <w:szCs w:val="32"/>
        </w:rPr>
      </w:pPr>
      <w:r w:rsidRPr="0071169D">
        <w:rPr>
          <w:rFonts w:eastAsia="黑体"/>
          <w:bCs/>
          <w:sz w:val="32"/>
          <w:szCs w:val="32"/>
        </w:rPr>
        <w:lastRenderedPageBreak/>
        <w:t>第五章</w:t>
      </w:r>
      <w:r w:rsidRPr="0071169D">
        <w:rPr>
          <w:rFonts w:eastAsia="黑体"/>
          <w:bCs/>
          <w:sz w:val="32"/>
          <w:szCs w:val="32"/>
        </w:rPr>
        <w:t xml:space="preserve">   </w:t>
      </w:r>
      <w:r w:rsidRPr="0071169D">
        <w:rPr>
          <w:rFonts w:eastAsia="黑体"/>
          <w:bCs/>
          <w:sz w:val="32"/>
          <w:szCs w:val="32"/>
        </w:rPr>
        <w:t>储备动用</w:t>
      </w:r>
    </w:p>
    <w:p w:rsidR="00087511" w:rsidRPr="0071169D" w:rsidRDefault="00087511" w:rsidP="00087511">
      <w:pPr>
        <w:ind w:firstLineChars="800" w:firstLine="2560"/>
        <w:rPr>
          <w:rFonts w:eastAsia="黑体"/>
          <w:bCs/>
          <w:sz w:val="32"/>
          <w:szCs w:val="32"/>
        </w:rPr>
      </w:pPr>
    </w:p>
    <w:p w:rsidR="00087511" w:rsidRPr="0071169D" w:rsidRDefault="00087511" w:rsidP="00087511">
      <w:pPr>
        <w:ind w:firstLineChars="200" w:firstLine="640"/>
        <w:rPr>
          <w:rFonts w:eastAsia="仿宋_GB2312"/>
          <w:sz w:val="32"/>
          <w:szCs w:val="32"/>
        </w:rPr>
      </w:pPr>
      <w:r w:rsidRPr="0071169D">
        <w:rPr>
          <w:rFonts w:eastAsia="黑体"/>
          <w:bCs/>
          <w:sz w:val="32"/>
          <w:szCs w:val="32"/>
        </w:rPr>
        <w:t>第二十八条【不得擅自动用】</w:t>
      </w:r>
      <w:r w:rsidRPr="0071169D">
        <w:rPr>
          <w:rFonts w:eastAsia="仿宋_GB2312"/>
          <w:bCs/>
          <w:sz w:val="32"/>
          <w:szCs w:val="32"/>
        </w:rPr>
        <w:t xml:space="preserve"> </w:t>
      </w:r>
      <w:r w:rsidRPr="0071169D">
        <w:rPr>
          <w:rFonts w:eastAsia="仿宋_GB2312"/>
          <w:sz w:val="32"/>
          <w:szCs w:val="32"/>
        </w:rPr>
        <w:t>地方储备粮未经本级人民政府批准，任何单位和个人不得擅自动用。</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市人民政府可以根据调控或者应急的需要，</w:t>
      </w:r>
      <w:proofErr w:type="gramStart"/>
      <w:r w:rsidRPr="0071169D">
        <w:rPr>
          <w:rFonts w:eastAsia="仿宋_GB2312"/>
          <w:sz w:val="32"/>
          <w:szCs w:val="32"/>
        </w:rPr>
        <w:t>指令区</w:t>
      </w:r>
      <w:proofErr w:type="gramEnd"/>
      <w:r w:rsidRPr="0071169D">
        <w:rPr>
          <w:rFonts w:eastAsia="仿宋_GB2312"/>
          <w:sz w:val="32"/>
          <w:szCs w:val="32"/>
        </w:rPr>
        <w:t>人民政府动用区级地方储备粮。</w:t>
      </w:r>
    </w:p>
    <w:p w:rsidR="00087511" w:rsidRPr="0071169D" w:rsidRDefault="00087511" w:rsidP="00087511">
      <w:pPr>
        <w:ind w:firstLineChars="200" w:firstLine="640"/>
        <w:rPr>
          <w:rFonts w:eastAsia="仿宋_GB2312"/>
          <w:sz w:val="32"/>
          <w:szCs w:val="32"/>
        </w:rPr>
      </w:pPr>
      <w:r w:rsidRPr="0071169D">
        <w:rPr>
          <w:rFonts w:eastAsia="黑体"/>
          <w:bCs/>
          <w:sz w:val="32"/>
          <w:szCs w:val="32"/>
        </w:rPr>
        <w:t>第二十九条【动用预警】</w:t>
      </w:r>
      <w:r w:rsidRPr="0071169D">
        <w:rPr>
          <w:rFonts w:eastAsia="黑体"/>
          <w:b/>
          <w:bCs/>
          <w:color w:val="FF0000"/>
          <w:sz w:val="32"/>
          <w:szCs w:val="32"/>
        </w:rPr>
        <w:t xml:space="preserve"> </w:t>
      </w:r>
      <w:r w:rsidRPr="0071169D">
        <w:rPr>
          <w:rFonts w:eastAsia="仿宋_GB2312"/>
          <w:color w:val="000000"/>
          <w:sz w:val="32"/>
          <w:szCs w:val="32"/>
        </w:rPr>
        <w:t>发展改革部门、粮食行政管理部门应当完善地方储备粮的动用预警机制，加</w:t>
      </w:r>
      <w:r w:rsidRPr="0071169D">
        <w:rPr>
          <w:rFonts w:eastAsia="仿宋_GB2312"/>
          <w:sz w:val="32"/>
          <w:szCs w:val="32"/>
        </w:rPr>
        <w:t>强对需要动用地方储备粮情况的监测，适时提出动用本级地方储备粮的建议。</w:t>
      </w:r>
    </w:p>
    <w:p w:rsidR="00087511" w:rsidRPr="0071169D" w:rsidRDefault="00087511" w:rsidP="00087511">
      <w:pPr>
        <w:ind w:firstLine="640"/>
        <w:rPr>
          <w:rFonts w:eastAsia="仿宋_GB2312"/>
          <w:sz w:val="32"/>
          <w:szCs w:val="32"/>
        </w:rPr>
      </w:pPr>
      <w:r w:rsidRPr="0071169D">
        <w:rPr>
          <w:rFonts w:eastAsia="黑体"/>
          <w:bCs/>
          <w:sz w:val="32"/>
          <w:szCs w:val="32"/>
        </w:rPr>
        <w:t>第三十条【动用条件】</w:t>
      </w:r>
      <w:r w:rsidRPr="0071169D">
        <w:rPr>
          <w:rFonts w:eastAsia="黑体"/>
          <w:bCs/>
          <w:sz w:val="32"/>
          <w:szCs w:val="32"/>
        </w:rPr>
        <w:t xml:space="preserve">  </w:t>
      </w:r>
      <w:r w:rsidRPr="0071169D">
        <w:rPr>
          <w:rFonts w:eastAsia="仿宋_GB2312"/>
          <w:sz w:val="32"/>
          <w:szCs w:val="32"/>
        </w:rPr>
        <w:t>有下列情形之一的，可以动用地方储备粮：</w:t>
      </w:r>
    </w:p>
    <w:p w:rsidR="00087511" w:rsidRPr="0071169D" w:rsidRDefault="00087511" w:rsidP="00087511">
      <w:pPr>
        <w:ind w:firstLine="640"/>
        <w:rPr>
          <w:rFonts w:eastAsia="仿宋_GB2312"/>
          <w:sz w:val="32"/>
          <w:szCs w:val="32"/>
        </w:rPr>
      </w:pPr>
      <w:r w:rsidRPr="0071169D">
        <w:rPr>
          <w:rFonts w:eastAsia="仿宋_GB2312"/>
          <w:sz w:val="32"/>
          <w:szCs w:val="32"/>
        </w:rPr>
        <w:t>（一）本行政区域内粮食明显供不应求或者市场价格异常波动的；</w:t>
      </w:r>
    </w:p>
    <w:p w:rsidR="00087511" w:rsidRPr="0071169D" w:rsidRDefault="00087511" w:rsidP="00087511">
      <w:pPr>
        <w:ind w:firstLine="640"/>
        <w:rPr>
          <w:rFonts w:eastAsia="仿宋_GB2312"/>
          <w:sz w:val="32"/>
          <w:szCs w:val="32"/>
        </w:rPr>
      </w:pPr>
      <w:r w:rsidRPr="0071169D">
        <w:rPr>
          <w:rFonts w:eastAsia="仿宋_GB2312"/>
          <w:sz w:val="32"/>
          <w:szCs w:val="32"/>
        </w:rPr>
        <w:t>（二）发生重大自然灾害或者其他突发事件需要动用的；</w:t>
      </w:r>
    </w:p>
    <w:p w:rsidR="00087511" w:rsidRPr="0071169D" w:rsidRDefault="00087511" w:rsidP="00087511">
      <w:pPr>
        <w:ind w:firstLine="640"/>
        <w:rPr>
          <w:rFonts w:eastAsia="仿宋_GB2312"/>
          <w:sz w:val="32"/>
          <w:szCs w:val="32"/>
        </w:rPr>
      </w:pPr>
      <w:r w:rsidRPr="0071169D">
        <w:rPr>
          <w:rFonts w:eastAsia="仿宋_GB2312"/>
          <w:sz w:val="32"/>
          <w:szCs w:val="32"/>
        </w:rPr>
        <w:t>（三）市、区人民政府认为需要动用的其他情形。</w:t>
      </w:r>
    </w:p>
    <w:p w:rsidR="00087511" w:rsidRPr="0071169D" w:rsidRDefault="00087511" w:rsidP="00087511">
      <w:pPr>
        <w:spacing w:line="580" w:lineRule="exact"/>
        <w:ind w:firstLine="641"/>
        <w:rPr>
          <w:rFonts w:eastAsia="仿宋_GB2312"/>
          <w:sz w:val="32"/>
          <w:szCs w:val="32"/>
        </w:rPr>
      </w:pPr>
      <w:r w:rsidRPr="0071169D">
        <w:rPr>
          <w:rFonts w:eastAsia="黑体"/>
          <w:bCs/>
          <w:sz w:val="32"/>
          <w:szCs w:val="32"/>
        </w:rPr>
        <w:t>第三十一条【动用程序】</w:t>
      </w:r>
      <w:r w:rsidRPr="0071169D">
        <w:rPr>
          <w:rFonts w:eastAsia="黑体"/>
          <w:bCs/>
          <w:sz w:val="32"/>
          <w:szCs w:val="32"/>
        </w:rPr>
        <w:t xml:space="preserve"> </w:t>
      </w:r>
      <w:r w:rsidRPr="0071169D">
        <w:rPr>
          <w:rFonts w:eastAsia="仿宋_GB2312"/>
          <w:sz w:val="32"/>
          <w:szCs w:val="32"/>
        </w:rPr>
        <w:t>地方储备粮动用方案，由发展改革部门、粮食行政管理部门会同财政部门提出，报本级人民政府批准。动用方案应当包括动用地方储备粮的品种、数量、价格、使用安排、运输保障、资金投入等内容。</w:t>
      </w:r>
    </w:p>
    <w:p w:rsidR="00087511" w:rsidRPr="0071169D" w:rsidRDefault="00087511" w:rsidP="00087511">
      <w:pPr>
        <w:spacing w:line="580" w:lineRule="exact"/>
        <w:ind w:firstLine="641"/>
        <w:rPr>
          <w:rFonts w:eastAsia="仿宋_GB2312"/>
          <w:color w:val="FF0000"/>
          <w:sz w:val="32"/>
          <w:szCs w:val="32"/>
        </w:rPr>
      </w:pPr>
      <w:r w:rsidRPr="0071169D">
        <w:rPr>
          <w:rFonts w:eastAsia="仿宋_GB2312"/>
          <w:sz w:val="32"/>
          <w:szCs w:val="32"/>
        </w:rPr>
        <w:t>粮食行政管理部门根据地方储备粮动用方案组织具体实施。</w:t>
      </w:r>
    </w:p>
    <w:p w:rsidR="00087511" w:rsidRPr="0071169D" w:rsidRDefault="00087511" w:rsidP="00087511">
      <w:pPr>
        <w:spacing w:line="580" w:lineRule="exact"/>
        <w:ind w:firstLine="641"/>
        <w:rPr>
          <w:rFonts w:eastAsia="仿宋_GB2312"/>
          <w:sz w:val="32"/>
          <w:szCs w:val="32"/>
        </w:rPr>
      </w:pPr>
      <w:r w:rsidRPr="0071169D">
        <w:rPr>
          <w:rFonts w:eastAsia="仿宋_GB2312"/>
          <w:sz w:val="32"/>
          <w:szCs w:val="32"/>
        </w:rPr>
        <w:lastRenderedPageBreak/>
        <w:t>紧急情况下，市、区人民政府可以直接动用本级地方储备粮，并下达动用命令。</w:t>
      </w:r>
    </w:p>
    <w:p w:rsidR="00087511" w:rsidRPr="0071169D" w:rsidRDefault="00087511" w:rsidP="00087511">
      <w:pPr>
        <w:spacing w:line="580" w:lineRule="exact"/>
        <w:ind w:firstLine="641"/>
        <w:rPr>
          <w:rFonts w:eastAsia="仿宋_GB2312"/>
          <w:sz w:val="32"/>
          <w:szCs w:val="32"/>
        </w:rPr>
      </w:pPr>
      <w:r w:rsidRPr="0071169D">
        <w:rPr>
          <w:rFonts w:eastAsia="仿宋_GB2312"/>
          <w:sz w:val="32"/>
          <w:szCs w:val="32"/>
        </w:rPr>
        <w:t>任何单位和个人不得拒绝执行或者擅自改变地方储备粮动用命令。</w:t>
      </w:r>
    </w:p>
    <w:p w:rsidR="00087511" w:rsidRPr="0071169D" w:rsidRDefault="00087511" w:rsidP="00087511">
      <w:pPr>
        <w:ind w:firstLineChars="200" w:firstLine="640"/>
        <w:rPr>
          <w:rFonts w:eastAsia="仿宋_GB2312"/>
          <w:bCs/>
          <w:sz w:val="32"/>
          <w:szCs w:val="32"/>
        </w:rPr>
      </w:pPr>
      <w:r w:rsidRPr="0071169D">
        <w:rPr>
          <w:rFonts w:eastAsia="黑体"/>
          <w:bCs/>
          <w:sz w:val="32"/>
          <w:szCs w:val="32"/>
        </w:rPr>
        <w:t>第三十二条【动用恢复】</w:t>
      </w:r>
      <w:bookmarkStart w:id="0" w:name="_Hlk52665948"/>
      <w:r w:rsidRPr="0071169D">
        <w:rPr>
          <w:rFonts w:eastAsia="黑体"/>
          <w:bCs/>
          <w:sz w:val="32"/>
          <w:szCs w:val="32"/>
        </w:rPr>
        <w:t xml:space="preserve"> </w:t>
      </w:r>
      <w:r w:rsidRPr="0071169D">
        <w:rPr>
          <w:rFonts w:eastAsia="仿宋_GB2312"/>
          <w:sz w:val="32"/>
          <w:szCs w:val="32"/>
        </w:rPr>
        <w:t>地方储备粮</w:t>
      </w:r>
      <w:r w:rsidRPr="0071169D">
        <w:rPr>
          <w:rFonts w:eastAsia="仿宋_GB2312"/>
          <w:bCs/>
          <w:sz w:val="32"/>
          <w:szCs w:val="32"/>
        </w:rPr>
        <w:t>动用后，粮食行政管理部门应当及时组织安排恢复库存。</w:t>
      </w:r>
    </w:p>
    <w:bookmarkEnd w:id="0"/>
    <w:p w:rsidR="00087511" w:rsidRPr="0071169D" w:rsidRDefault="00087511" w:rsidP="00087511">
      <w:pPr>
        <w:ind w:firstLine="640"/>
        <w:rPr>
          <w:rFonts w:eastAsia="黑体"/>
          <w:bCs/>
          <w:sz w:val="32"/>
          <w:szCs w:val="32"/>
        </w:rPr>
      </w:pPr>
    </w:p>
    <w:p w:rsidR="00087511" w:rsidRPr="0071169D" w:rsidRDefault="00087511" w:rsidP="00087511">
      <w:pPr>
        <w:tabs>
          <w:tab w:val="left" w:pos="7920"/>
        </w:tabs>
        <w:jc w:val="center"/>
        <w:rPr>
          <w:rFonts w:eastAsia="黑体"/>
          <w:sz w:val="32"/>
          <w:szCs w:val="32"/>
        </w:rPr>
      </w:pPr>
      <w:r w:rsidRPr="0071169D">
        <w:rPr>
          <w:rFonts w:eastAsia="黑体"/>
          <w:sz w:val="32"/>
          <w:szCs w:val="32"/>
        </w:rPr>
        <w:t>第六章　监督管理</w:t>
      </w:r>
    </w:p>
    <w:p w:rsidR="00087511" w:rsidRPr="0071169D" w:rsidRDefault="00087511" w:rsidP="00087511">
      <w:pPr>
        <w:ind w:firstLineChars="200" w:firstLine="640"/>
        <w:rPr>
          <w:rFonts w:eastAsia="仿宋_GB2312"/>
          <w:sz w:val="32"/>
          <w:szCs w:val="32"/>
        </w:rPr>
      </w:pPr>
    </w:p>
    <w:p w:rsidR="00087511" w:rsidRPr="0071169D" w:rsidRDefault="00087511" w:rsidP="00087511">
      <w:pPr>
        <w:ind w:firstLineChars="200" w:firstLine="640"/>
        <w:rPr>
          <w:rFonts w:eastAsia="仿宋_GB2312"/>
          <w:sz w:val="32"/>
          <w:szCs w:val="32"/>
        </w:rPr>
      </w:pPr>
      <w:r w:rsidRPr="0071169D">
        <w:rPr>
          <w:rFonts w:eastAsia="黑体"/>
          <w:sz w:val="32"/>
          <w:szCs w:val="32"/>
        </w:rPr>
        <w:t>第三十三条【</w:t>
      </w:r>
      <w:r w:rsidRPr="0071169D">
        <w:rPr>
          <w:rFonts w:eastAsia="黑体"/>
          <w:bCs/>
          <w:sz w:val="32"/>
          <w:szCs w:val="32"/>
        </w:rPr>
        <w:t>禁止性行为】</w:t>
      </w:r>
      <w:r w:rsidRPr="0071169D">
        <w:rPr>
          <w:rFonts w:eastAsia="仿宋_GB2312"/>
          <w:sz w:val="32"/>
          <w:szCs w:val="32"/>
        </w:rPr>
        <w:t>任何单位和个人不得以任何方式骗取、挤占、截留、挪用地方储备粮贷款或者贷款利息、管理费用、轮换补贴等财政补贴。</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任何单位和个人不得破坏地方储备粮的仓储设施，不得偷盗、哄抢或者损毁地方储备粮。地方储备粮储存地的区人民政府有关部门对破坏地方储备粮仓储设施、偷盗、哄抢或者损毁地方储备粮的违法行为，应当及时予以制止和查处。</w:t>
      </w:r>
    </w:p>
    <w:p w:rsidR="00087511" w:rsidRPr="0071169D" w:rsidRDefault="00087511" w:rsidP="00087511">
      <w:pPr>
        <w:ind w:firstLineChars="200" w:firstLine="640"/>
        <w:rPr>
          <w:rFonts w:eastAsia="仿宋_GB2312"/>
          <w:sz w:val="32"/>
          <w:szCs w:val="32"/>
        </w:rPr>
      </w:pPr>
      <w:r w:rsidRPr="0071169D">
        <w:rPr>
          <w:rFonts w:eastAsia="仿宋_GB2312"/>
          <w:sz w:val="32"/>
          <w:szCs w:val="32"/>
        </w:rPr>
        <w:t>任何单位和个人不得以地方储备粮以及地方储备粮仓储设施对外进行担保或者对外清偿债务。</w:t>
      </w:r>
    </w:p>
    <w:p w:rsidR="00087511" w:rsidRPr="0071169D" w:rsidRDefault="00087511" w:rsidP="00087511">
      <w:pPr>
        <w:tabs>
          <w:tab w:val="left" w:pos="7920"/>
        </w:tabs>
        <w:ind w:firstLineChars="200" w:firstLine="640"/>
        <w:rPr>
          <w:rFonts w:eastAsia="仿宋_GB2312"/>
          <w:sz w:val="32"/>
          <w:szCs w:val="32"/>
        </w:rPr>
      </w:pPr>
      <w:r w:rsidRPr="0071169D">
        <w:rPr>
          <w:rFonts w:eastAsia="黑体"/>
          <w:sz w:val="32"/>
          <w:szCs w:val="32"/>
        </w:rPr>
        <w:t>第三十四条【检查职权】</w:t>
      </w:r>
      <w:r w:rsidRPr="0071169D">
        <w:rPr>
          <w:rFonts w:eastAsia="仿宋_GB2312"/>
          <w:sz w:val="32"/>
          <w:szCs w:val="32"/>
        </w:rPr>
        <w:t xml:space="preserve">　粮食行政管理部门、财政部门等应当按照各自职责，依法对地方储备粮实施管理和监督检查。在监督检查过程中，可以行使下列职权：</w:t>
      </w:r>
    </w:p>
    <w:p w:rsidR="00087511" w:rsidRPr="0071169D" w:rsidRDefault="00087511" w:rsidP="00087511">
      <w:pPr>
        <w:tabs>
          <w:tab w:val="left" w:pos="7920"/>
        </w:tabs>
        <w:ind w:firstLineChars="200" w:firstLine="640"/>
        <w:rPr>
          <w:rFonts w:eastAsia="仿宋_GB2312"/>
          <w:sz w:val="32"/>
          <w:szCs w:val="32"/>
        </w:rPr>
      </w:pPr>
      <w:r w:rsidRPr="0071169D">
        <w:rPr>
          <w:rFonts w:eastAsia="仿宋_GB2312"/>
          <w:sz w:val="32"/>
          <w:szCs w:val="32"/>
        </w:rPr>
        <w:t>（一）进入承</w:t>
      </w:r>
      <w:proofErr w:type="gramStart"/>
      <w:r w:rsidRPr="0071169D">
        <w:rPr>
          <w:rFonts w:eastAsia="仿宋_GB2312"/>
          <w:sz w:val="32"/>
          <w:szCs w:val="32"/>
        </w:rPr>
        <w:t>储企业</w:t>
      </w:r>
      <w:proofErr w:type="gramEnd"/>
      <w:r w:rsidRPr="0071169D">
        <w:rPr>
          <w:rFonts w:eastAsia="仿宋_GB2312"/>
          <w:sz w:val="32"/>
          <w:szCs w:val="32"/>
        </w:rPr>
        <w:t>检查地方储备粮的数量、质量和储</w:t>
      </w:r>
      <w:r w:rsidRPr="0071169D">
        <w:rPr>
          <w:rFonts w:eastAsia="仿宋_GB2312"/>
          <w:sz w:val="32"/>
          <w:szCs w:val="32"/>
        </w:rPr>
        <w:lastRenderedPageBreak/>
        <w:t>存安全情况；</w:t>
      </w:r>
    </w:p>
    <w:p w:rsidR="00087511" w:rsidRPr="0071169D" w:rsidRDefault="00087511" w:rsidP="00087511">
      <w:pPr>
        <w:tabs>
          <w:tab w:val="left" w:pos="7920"/>
        </w:tabs>
        <w:ind w:firstLineChars="200" w:firstLine="640"/>
        <w:rPr>
          <w:rFonts w:eastAsia="仿宋_GB2312"/>
          <w:sz w:val="32"/>
          <w:szCs w:val="32"/>
        </w:rPr>
      </w:pPr>
      <w:r w:rsidRPr="0071169D">
        <w:rPr>
          <w:rFonts w:eastAsia="仿宋_GB2312"/>
          <w:sz w:val="32"/>
          <w:szCs w:val="32"/>
        </w:rPr>
        <w:t>（二）向有关单位和人员了解地方储备粮收购、销售、轮换计划及动用命令的执行情况；</w:t>
      </w:r>
    </w:p>
    <w:p w:rsidR="00087511" w:rsidRPr="0071169D" w:rsidRDefault="00087511" w:rsidP="00087511">
      <w:pPr>
        <w:tabs>
          <w:tab w:val="left" w:pos="7920"/>
        </w:tabs>
        <w:ind w:firstLineChars="200" w:firstLine="640"/>
        <w:rPr>
          <w:rFonts w:eastAsia="仿宋_GB2312"/>
          <w:sz w:val="32"/>
          <w:szCs w:val="32"/>
        </w:rPr>
      </w:pPr>
      <w:r w:rsidRPr="0071169D">
        <w:rPr>
          <w:rFonts w:eastAsia="仿宋_GB2312"/>
          <w:sz w:val="32"/>
          <w:szCs w:val="32"/>
        </w:rPr>
        <w:t>（三）调阅、复制地方储备粮经营管理的有关资料、凭证；</w:t>
      </w:r>
    </w:p>
    <w:p w:rsidR="00087511" w:rsidRPr="0071169D" w:rsidRDefault="00087511" w:rsidP="00087511">
      <w:pPr>
        <w:tabs>
          <w:tab w:val="left" w:pos="7920"/>
        </w:tabs>
        <w:ind w:firstLineChars="200" w:firstLine="640"/>
        <w:rPr>
          <w:rFonts w:eastAsia="仿宋_GB2312"/>
          <w:sz w:val="32"/>
          <w:szCs w:val="32"/>
        </w:rPr>
      </w:pPr>
      <w:r w:rsidRPr="0071169D">
        <w:rPr>
          <w:rFonts w:eastAsia="仿宋_GB2312"/>
          <w:sz w:val="32"/>
          <w:szCs w:val="32"/>
        </w:rPr>
        <w:t>（四）对地方储备粮承</w:t>
      </w:r>
      <w:proofErr w:type="gramStart"/>
      <w:r w:rsidRPr="0071169D">
        <w:rPr>
          <w:rFonts w:eastAsia="仿宋_GB2312"/>
          <w:sz w:val="32"/>
          <w:szCs w:val="32"/>
        </w:rPr>
        <w:t>储企业</w:t>
      </w:r>
      <w:proofErr w:type="gramEnd"/>
      <w:r w:rsidRPr="0071169D">
        <w:rPr>
          <w:rFonts w:eastAsia="仿宋_GB2312"/>
          <w:sz w:val="32"/>
          <w:szCs w:val="32"/>
        </w:rPr>
        <w:t>的法定代表人、负责人或者其他工作人员进行约谈、问询；</w:t>
      </w:r>
    </w:p>
    <w:p w:rsidR="00087511" w:rsidRPr="0071169D" w:rsidRDefault="00087511" w:rsidP="00087511">
      <w:pPr>
        <w:tabs>
          <w:tab w:val="left" w:pos="7920"/>
        </w:tabs>
        <w:ind w:firstLineChars="200" w:firstLine="640"/>
        <w:rPr>
          <w:rFonts w:eastAsia="仿宋_GB2312"/>
          <w:sz w:val="32"/>
          <w:szCs w:val="32"/>
        </w:rPr>
      </w:pPr>
      <w:r w:rsidRPr="0071169D">
        <w:rPr>
          <w:rFonts w:eastAsia="仿宋_GB2312"/>
          <w:sz w:val="32"/>
          <w:szCs w:val="32"/>
        </w:rPr>
        <w:t>（五）依法对违法行为予以处理。</w:t>
      </w:r>
    </w:p>
    <w:p w:rsidR="00087511" w:rsidRPr="0071169D" w:rsidRDefault="00087511" w:rsidP="00087511">
      <w:pPr>
        <w:tabs>
          <w:tab w:val="left" w:pos="7920"/>
        </w:tabs>
        <w:ind w:firstLineChars="200" w:firstLine="640"/>
        <w:rPr>
          <w:rFonts w:eastAsia="仿宋_GB2312"/>
          <w:sz w:val="32"/>
          <w:szCs w:val="32"/>
        </w:rPr>
      </w:pPr>
      <w:r w:rsidRPr="0071169D">
        <w:rPr>
          <w:rFonts w:eastAsia="黑体"/>
          <w:sz w:val="32"/>
          <w:szCs w:val="32"/>
        </w:rPr>
        <w:t>第三十五条【检查记录】</w:t>
      </w:r>
      <w:r w:rsidRPr="0071169D">
        <w:rPr>
          <w:rFonts w:eastAsia="仿宋_GB2312"/>
          <w:sz w:val="32"/>
          <w:szCs w:val="32"/>
        </w:rPr>
        <w:t>粮食行政管理部门、财政部门等监督检查人员履行监督检查职责时，对发现的问题应当做出书面记录，并由监督检查人员和被检查单位负责人签字。</w:t>
      </w:r>
    </w:p>
    <w:p w:rsidR="00087511" w:rsidRPr="0071169D" w:rsidRDefault="00087511" w:rsidP="00087511">
      <w:pPr>
        <w:tabs>
          <w:tab w:val="left" w:pos="7920"/>
        </w:tabs>
        <w:ind w:firstLineChars="200" w:firstLine="640"/>
        <w:rPr>
          <w:rFonts w:eastAsia="仿宋_GB2312"/>
          <w:sz w:val="32"/>
          <w:szCs w:val="32"/>
        </w:rPr>
      </w:pPr>
      <w:r w:rsidRPr="0071169D">
        <w:rPr>
          <w:rFonts w:eastAsia="仿宋_GB2312"/>
          <w:sz w:val="32"/>
          <w:szCs w:val="32"/>
        </w:rPr>
        <w:t>被检查单位负责人拒绝签字的，监督检查人员应当将有关情况记录在案。</w:t>
      </w:r>
    </w:p>
    <w:p w:rsidR="00087511" w:rsidRPr="0071169D" w:rsidRDefault="00087511" w:rsidP="00087511">
      <w:pPr>
        <w:ind w:firstLineChars="200" w:firstLine="640"/>
        <w:rPr>
          <w:rFonts w:eastAsia="仿宋_GB2312"/>
          <w:sz w:val="32"/>
          <w:szCs w:val="32"/>
        </w:rPr>
      </w:pPr>
      <w:r w:rsidRPr="0071169D">
        <w:rPr>
          <w:rFonts w:eastAsia="黑体"/>
          <w:sz w:val="32"/>
          <w:szCs w:val="32"/>
        </w:rPr>
        <w:t>第三十六条【配合检查】</w:t>
      </w:r>
      <w:r w:rsidRPr="0071169D">
        <w:rPr>
          <w:rFonts w:eastAsia="仿宋_GB2312"/>
          <w:sz w:val="32"/>
          <w:szCs w:val="32"/>
        </w:rPr>
        <w:t xml:space="preserve">　监督检查人员依法履行职责时，任何单位和个人应当予以配合，不得拒绝、阻挠、干涉监督检查人员依法履行监督检查职责。</w:t>
      </w:r>
    </w:p>
    <w:p w:rsidR="00087511" w:rsidRPr="0071169D" w:rsidRDefault="00087511" w:rsidP="00087511">
      <w:pPr>
        <w:tabs>
          <w:tab w:val="left" w:pos="7920"/>
        </w:tabs>
        <w:ind w:firstLineChars="200" w:firstLine="640"/>
        <w:rPr>
          <w:rFonts w:eastAsia="仿宋_GB2312"/>
          <w:sz w:val="32"/>
          <w:szCs w:val="32"/>
        </w:rPr>
      </w:pPr>
      <w:r w:rsidRPr="0071169D">
        <w:rPr>
          <w:rFonts w:eastAsia="黑体"/>
          <w:sz w:val="32"/>
          <w:szCs w:val="32"/>
        </w:rPr>
        <w:t>第三十七条【信息监管】</w:t>
      </w:r>
      <w:r w:rsidRPr="0071169D">
        <w:rPr>
          <w:rFonts w:eastAsia="仿宋_GB2312"/>
          <w:sz w:val="32"/>
          <w:szCs w:val="32"/>
        </w:rPr>
        <w:t>市粮食行政管理部门应当组织建立健全统一的地方储备粮信息管理系统，对地方储备粮的数量、品种、质量、仓储保管状况等实行动态远程监管。</w:t>
      </w:r>
    </w:p>
    <w:p w:rsidR="00087511" w:rsidRPr="0071169D" w:rsidRDefault="00087511" w:rsidP="00087511">
      <w:pPr>
        <w:tabs>
          <w:tab w:val="left" w:pos="7920"/>
        </w:tabs>
        <w:ind w:firstLineChars="200" w:firstLine="640"/>
        <w:rPr>
          <w:rFonts w:eastAsia="仿宋_GB2312"/>
          <w:sz w:val="32"/>
          <w:szCs w:val="32"/>
        </w:rPr>
      </w:pPr>
      <w:r w:rsidRPr="0071169D">
        <w:rPr>
          <w:rFonts w:eastAsia="黑体"/>
          <w:sz w:val="32"/>
          <w:szCs w:val="32"/>
        </w:rPr>
        <w:t>第三十八条【审计监督】</w:t>
      </w:r>
      <w:r w:rsidRPr="0071169D">
        <w:rPr>
          <w:rFonts w:eastAsia="仿宋_GB2312"/>
          <w:sz w:val="32"/>
          <w:szCs w:val="32"/>
        </w:rPr>
        <w:t>审计机关按照法定的权限和程序，对有关地方储备粮的政策措施落实情况及相关资金筹措分配管理情况实施审计监督。</w:t>
      </w:r>
    </w:p>
    <w:p w:rsidR="00087511" w:rsidRPr="0071169D" w:rsidRDefault="00087511" w:rsidP="00087511">
      <w:pPr>
        <w:ind w:firstLineChars="200" w:firstLine="640"/>
        <w:rPr>
          <w:rFonts w:eastAsia="仿宋_GB2312"/>
          <w:sz w:val="32"/>
          <w:szCs w:val="32"/>
        </w:rPr>
      </w:pPr>
      <w:r w:rsidRPr="0071169D">
        <w:rPr>
          <w:rFonts w:eastAsia="黑体"/>
          <w:bCs/>
          <w:sz w:val="32"/>
          <w:szCs w:val="32"/>
        </w:rPr>
        <w:lastRenderedPageBreak/>
        <w:t>第三十九条【举报处理】</w:t>
      </w:r>
      <w:r w:rsidRPr="0071169D">
        <w:rPr>
          <w:rFonts w:eastAsia="黑体"/>
          <w:bCs/>
          <w:sz w:val="32"/>
          <w:szCs w:val="32"/>
        </w:rPr>
        <w:t xml:space="preserve"> </w:t>
      </w:r>
      <w:r w:rsidRPr="0071169D">
        <w:rPr>
          <w:rFonts w:eastAsia="仿宋_GB2312"/>
          <w:sz w:val="32"/>
          <w:szCs w:val="32"/>
        </w:rPr>
        <w:t>任何单位</w:t>
      </w:r>
      <w:bookmarkStart w:id="1" w:name="_GoBack"/>
      <w:bookmarkEnd w:id="1"/>
      <w:r w:rsidRPr="0071169D">
        <w:rPr>
          <w:rFonts w:eastAsia="仿宋_GB2312"/>
          <w:sz w:val="32"/>
          <w:szCs w:val="32"/>
        </w:rPr>
        <w:t>和个人对地方储备粮管理中的违法行为均有权向粮食行政管理部门等有关部门举报。</w:t>
      </w:r>
    </w:p>
    <w:p w:rsidR="00087511" w:rsidRPr="0071169D" w:rsidRDefault="00087511" w:rsidP="00087511">
      <w:pPr>
        <w:ind w:firstLine="640"/>
        <w:rPr>
          <w:rFonts w:eastAsia="仿宋_GB2312"/>
          <w:sz w:val="32"/>
          <w:szCs w:val="32"/>
        </w:rPr>
      </w:pPr>
      <w:r w:rsidRPr="0071169D">
        <w:rPr>
          <w:rFonts w:eastAsia="仿宋_GB2312"/>
          <w:sz w:val="32"/>
          <w:szCs w:val="32"/>
        </w:rPr>
        <w:t>粮食行政管理部门等有关部门接到举报后，应当及时查处；举报事项的处理属于其他部门职责范围的，应当及时移送其他部门处理。</w:t>
      </w:r>
    </w:p>
    <w:p w:rsidR="00087511" w:rsidRPr="0071169D" w:rsidRDefault="00087511" w:rsidP="00087511">
      <w:pPr>
        <w:tabs>
          <w:tab w:val="left" w:pos="7920"/>
        </w:tabs>
        <w:rPr>
          <w:rFonts w:eastAsia="仿宋_GB2312"/>
          <w:sz w:val="32"/>
          <w:szCs w:val="32"/>
        </w:rPr>
      </w:pPr>
    </w:p>
    <w:p w:rsidR="00087511" w:rsidRPr="0071169D" w:rsidRDefault="00087511" w:rsidP="00087511">
      <w:pPr>
        <w:ind w:firstLineChars="900" w:firstLine="2880"/>
        <w:rPr>
          <w:rFonts w:eastAsia="黑体"/>
          <w:sz w:val="32"/>
          <w:szCs w:val="32"/>
        </w:rPr>
      </w:pPr>
      <w:r w:rsidRPr="0071169D">
        <w:rPr>
          <w:rFonts w:eastAsia="黑体"/>
          <w:sz w:val="32"/>
          <w:szCs w:val="32"/>
        </w:rPr>
        <w:t>第七章</w:t>
      </w:r>
      <w:r w:rsidRPr="0071169D">
        <w:rPr>
          <w:rFonts w:eastAsia="黑体"/>
          <w:sz w:val="32"/>
          <w:szCs w:val="32"/>
        </w:rPr>
        <w:t xml:space="preserve">   </w:t>
      </w:r>
      <w:r w:rsidRPr="0071169D">
        <w:rPr>
          <w:rFonts w:eastAsia="黑体"/>
          <w:sz w:val="32"/>
          <w:szCs w:val="32"/>
        </w:rPr>
        <w:t>法律责任</w:t>
      </w:r>
    </w:p>
    <w:p w:rsidR="00087511" w:rsidRPr="0071169D" w:rsidRDefault="00087511" w:rsidP="00087511">
      <w:pPr>
        <w:ind w:firstLineChars="700" w:firstLine="2240"/>
        <w:rPr>
          <w:rFonts w:eastAsia="黑体"/>
          <w:sz w:val="32"/>
          <w:szCs w:val="32"/>
        </w:rPr>
      </w:pPr>
    </w:p>
    <w:p w:rsidR="00087511" w:rsidRPr="0071169D" w:rsidRDefault="00087511" w:rsidP="00087511">
      <w:pPr>
        <w:ind w:firstLine="640"/>
        <w:rPr>
          <w:rFonts w:eastAsia="仿宋_GB2312"/>
          <w:sz w:val="32"/>
          <w:szCs w:val="32"/>
        </w:rPr>
      </w:pPr>
      <w:r w:rsidRPr="0071169D">
        <w:rPr>
          <w:rFonts w:eastAsia="黑体"/>
          <w:bCs/>
          <w:sz w:val="32"/>
          <w:szCs w:val="32"/>
        </w:rPr>
        <w:t>第四十条</w:t>
      </w:r>
      <w:r w:rsidRPr="0071169D">
        <w:rPr>
          <w:rFonts w:eastAsia="黑体"/>
          <w:sz w:val="32"/>
          <w:szCs w:val="32"/>
        </w:rPr>
        <w:t>【上位法规定】</w:t>
      </w:r>
      <w:r w:rsidRPr="0071169D">
        <w:rPr>
          <w:rFonts w:eastAsia="仿宋_GB2312"/>
          <w:sz w:val="32"/>
          <w:szCs w:val="32"/>
        </w:rPr>
        <w:t xml:space="preserve">　违反本条例规定的行为，法律或者行政法规已有处理规定的，从其规定；构成犯罪的，依法追究刑事责任。</w:t>
      </w:r>
    </w:p>
    <w:p w:rsidR="00087511" w:rsidRPr="0071169D" w:rsidRDefault="00087511" w:rsidP="00087511">
      <w:pPr>
        <w:ind w:firstLine="640"/>
        <w:rPr>
          <w:rFonts w:eastAsia="仿宋_GB2312"/>
          <w:sz w:val="32"/>
          <w:szCs w:val="32"/>
        </w:rPr>
      </w:pPr>
      <w:r w:rsidRPr="0071169D">
        <w:rPr>
          <w:rFonts w:eastAsia="黑体"/>
          <w:bCs/>
          <w:sz w:val="32"/>
          <w:szCs w:val="32"/>
        </w:rPr>
        <w:t>第四十一条</w:t>
      </w:r>
      <w:r w:rsidRPr="0071169D">
        <w:rPr>
          <w:rFonts w:eastAsia="黑体"/>
          <w:sz w:val="32"/>
          <w:szCs w:val="32"/>
        </w:rPr>
        <w:t>【法律责任</w:t>
      </w:r>
      <w:r w:rsidRPr="0071169D">
        <w:rPr>
          <w:rFonts w:eastAsia="黑体"/>
          <w:sz w:val="32"/>
          <w:szCs w:val="32"/>
        </w:rPr>
        <w:t>1</w:t>
      </w:r>
      <w:r w:rsidRPr="0071169D">
        <w:rPr>
          <w:rFonts w:eastAsia="黑体"/>
          <w:sz w:val="32"/>
          <w:szCs w:val="32"/>
        </w:rPr>
        <w:t>】</w:t>
      </w:r>
      <w:r w:rsidRPr="0071169D">
        <w:rPr>
          <w:rFonts w:eastAsia="黑体"/>
          <w:sz w:val="32"/>
          <w:szCs w:val="32"/>
        </w:rPr>
        <w:t xml:space="preserve">  </w:t>
      </w:r>
      <w:r w:rsidRPr="0071169D">
        <w:rPr>
          <w:rFonts w:eastAsia="仿宋_GB2312"/>
          <w:sz w:val="32"/>
          <w:szCs w:val="32"/>
        </w:rPr>
        <w:t>违反本条例规定，发展改革部门、粮食行政管理部门、财政部门和农业发展银行的工作人员，在粮食储备管理过程中滥用职权、玩忽职守或者徇私舞弊的，由有权机关责令改正，对直接负责的主管人员和其他直接责任人员依法给</w:t>
      </w:r>
      <w:proofErr w:type="gramStart"/>
      <w:r w:rsidRPr="0071169D">
        <w:rPr>
          <w:rFonts w:eastAsia="仿宋_GB2312"/>
          <w:sz w:val="32"/>
          <w:szCs w:val="32"/>
        </w:rPr>
        <w:t>予处理</w:t>
      </w:r>
      <w:proofErr w:type="gramEnd"/>
      <w:r w:rsidRPr="0071169D">
        <w:rPr>
          <w:rFonts w:eastAsia="仿宋_GB2312"/>
          <w:sz w:val="32"/>
          <w:szCs w:val="32"/>
        </w:rPr>
        <w:t>；构成犯罪的移交司法部门，依法追究刑事责任。</w:t>
      </w:r>
    </w:p>
    <w:p w:rsidR="00087511" w:rsidRPr="0071169D" w:rsidRDefault="00087511" w:rsidP="00087511">
      <w:pPr>
        <w:spacing w:line="580" w:lineRule="exact"/>
        <w:ind w:firstLine="641"/>
        <w:rPr>
          <w:rFonts w:eastAsia="仿宋_GB2312"/>
          <w:sz w:val="32"/>
          <w:szCs w:val="32"/>
        </w:rPr>
      </w:pPr>
      <w:r w:rsidRPr="0071169D">
        <w:rPr>
          <w:rFonts w:eastAsia="黑体"/>
          <w:sz w:val="32"/>
          <w:szCs w:val="32"/>
        </w:rPr>
        <w:t>第四十二条【法律责任</w:t>
      </w:r>
      <w:r w:rsidRPr="0071169D">
        <w:rPr>
          <w:rFonts w:eastAsia="黑体"/>
          <w:sz w:val="32"/>
          <w:szCs w:val="32"/>
        </w:rPr>
        <w:t>2</w:t>
      </w:r>
      <w:r w:rsidRPr="0071169D">
        <w:rPr>
          <w:rFonts w:eastAsia="黑体"/>
          <w:sz w:val="32"/>
          <w:szCs w:val="32"/>
        </w:rPr>
        <w:t>】</w:t>
      </w:r>
      <w:r w:rsidRPr="0071169D">
        <w:rPr>
          <w:rFonts w:eastAsia="仿宋_GB2312"/>
          <w:sz w:val="32"/>
          <w:szCs w:val="32"/>
        </w:rPr>
        <w:t xml:space="preserve">　单位或者个人违反本条例第二十八条第一款、第三十一条第四款、第三十三条规定的，由粮食行政管理部门或者法律、行政法规规定的部门责令限期改正，没收违法所得，造成财产损失的，依法承担赔偿责</w:t>
      </w:r>
      <w:r w:rsidRPr="0071169D">
        <w:rPr>
          <w:rFonts w:eastAsia="仿宋_GB2312"/>
          <w:sz w:val="32"/>
          <w:szCs w:val="32"/>
        </w:rPr>
        <w:lastRenderedPageBreak/>
        <w:t>任，并对单位处一万元以上五万元以下罚款，情节严重的，处五万元以上二十万元以下罚款；对个人并处一万元以上三万元以下罚款，情节严重的，处三万元以上十万元以下罚款。</w:t>
      </w:r>
    </w:p>
    <w:p w:rsidR="00087511" w:rsidRPr="0071169D" w:rsidRDefault="00087511" w:rsidP="00087511">
      <w:pPr>
        <w:spacing w:line="580" w:lineRule="exact"/>
        <w:ind w:firstLine="641"/>
        <w:rPr>
          <w:rFonts w:eastAsia="仿宋_GB2312"/>
          <w:sz w:val="32"/>
          <w:szCs w:val="32"/>
        </w:rPr>
      </w:pPr>
      <w:r w:rsidRPr="0071169D">
        <w:rPr>
          <w:rFonts w:eastAsia="黑体"/>
          <w:sz w:val="32"/>
          <w:szCs w:val="32"/>
        </w:rPr>
        <w:t>第四十三条【法律责任</w:t>
      </w:r>
      <w:r w:rsidRPr="0071169D">
        <w:rPr>
          <w:rFonts w:eastAsia="黑体"/>
          <w:sz w:val="32"/>
          <w:szCs w:val="32"/>
        </w:rPr>
        <w:t>3</w:t>
      </w:r>
      <w:r w:rsidRPr="0071169D">
        <w:rPr>
          <w:rFonts w:eastAsia="黑体"/>
          <w:sz w:val="32"/>
          <w:szCs w:val="32"/>
        </w:rPr>
        <w:t>】</w:t>
      </w:r>
      <w:r w:rsidRPr="0071169D">
        <w:rPr>
          <w:rFonts w:eastAsia="黑体"/>
          <w:sz w:val="32"/>
          <w:szCs w:val="32"/>
        </w:rPr>
        <w:t xml:space="preserve">  </w:t>
      </w:r>
      <w:r w:rsidRPr="0071169D">
        <w:rPr>
          <w:rFonts w:eastAsia="仿宋_GB2312"/>
          <w:sz w:val="32"/>
          <w:szCs w:val="32"/>
        </w:rPr>
        <w:t>地方储备粮运营管理企业违反本条例第十五条第一款、第二十条规定、第二十六条第一款规定的，由粮食行政管理部门责令限期改正，并处一万元以上三万元以下的罚款；情节严重的，处三万元以上五万元以下的罚款。</w:t>
      </w:r>
    </w:p>
    <w:p w:rsidR="00087511" w:rsidRPr="0071169D" w:rsidRDefault="00087511" w:rsidP="00087511">
      <w:pPr>
        <w:spacing w:line="580" w:lineRule="exact"/>
        <w:ind w:firstLine="641"/>
        <w:rPr>
          <w:rFonts w:eastAsia="仿宋_GB2312"/>
          <w:sz w:val="32"/>
          <w:szCs w:val="32"/>
        </w:rPr>
      </w:pPr>
      <w:r w:rsidRPr="0071169D">
        <w:rPr>
          <w:rFonts w:eastAsia="黑体"/>
          <w:sz w:val="32"/>
          <w:szCs w:val="32"/>
        </w:rPr>
        <w:t>第四十四条【法律责任</w:t>
      </w:r>
      <w:r w:rsidRPr="0071169D">
        <w:rPr>
          <w:rFonts w:eastAsia="黑体"/>
          <w:sz w:val="32"/>
          <w:szCs w:val="32"/>
        </w:rPr>
        <w:t>4</w:t>
      </w:r>
      <w:r w:rsidRPr="0071169D">
        <w:rPr>
          <w:rFonts w:eastAsia="黑体"/>
          <w:sz w:val="32"/>
          <w:szCs w:val="32"/>
        </w:rPr>
        <w:t>】</w:t>
      </w:r>
      <w:r w:rsidRPr="0071169D">
        <w:rPr>
          <w:rFonts w:eastAsia="黑体"/>
          <w:sz w:val="32"/>
          <w:szCs w:val="32"/>
        </w:rPr>
        <w:t xml:space="preserve">  </w:t>
      </w:r>
      <w:r w:rsidRPr="0071169D">
        <w:rPr>
          <w:rFonts w:eastAsia="仿宋_GB2312"/>
          <w:sz w:val="32"/>
          <w:szCs w:val="32"/>
        </w:rPr>
        <w:t>地方储备粮承</w:t>
      </w:r>
      <w:proofErr w:type="gramStart"/>
      <w:r w:rsidRPr="0071169D">
        <w:rPr>
          <w:rFonts w:eastAsia="仿宋_GB2312"/>
          <w:sz w:val="32"/>
          <w:szCs w:val="32"/>
        </w:rPr>
        <w:t>储企业</w:t>
      </w:r>
      <w:proofErr w:type="gramEnd"/>
      <w:r w:rsidRPr="0071169D">
        <w:rPr>
          <w:rFonts w:eastAsia="仿宋_GB2312"/>
          <w:sz w:val="32"/>
          <w:szCs w:val="32"/>
        </w:rPr>
        <w:t>违反本条例第二十一条、第二十二条、第二十六条第二款规定的，由粮食行政管理部门、财政部门按照各自职责责令限期改正，并处一万元以上五万元以下的罚款；情节严重的，处五万元以上二十万元以下的罚款。</w:t>
      </w:r>
    </w:p>
    <w:p w:rsidR="00087511" w:rsidRPr="0071169D" w:rsidRDefault="00087511" w:rsidP="00087511">
      <w:pPr>
        <w:rPr>
          <w:rFonts w:eastAsia="黑体"/>
          <w:bCs/>
          <w:sz w:val="32"/>
          <w:szCs w:val="32"/>
        </w:rPr>
      </w:pPr>
    </w:p>
    <w:p w:rsidR="00087511" w:rsidRPr="0071169D" w:rsidRDefault="00087511" w:rsidP="00087511">
      <w:pPr>
        <w:ind w:firstLine="640"/>
        <w:jc w:val="center"/>
        <w:rPr>
          <w:rFonts w:eastAsia="黑体"/>
          <w:sz w:val="32"/>
          <w:szCs w:val="32"/>
        </w:rPr>
      </w:pPr>
      <w:r w:rsidRPr="0071169D">
        <w:rPr>
          <w:rFonts w:eastAsia="黑体"/>
          <w:sz w:val="32"/>
          <w:szCs w:val="32"/>
        </w:rPr>
        <w:t>第八章</w:t>
      </w:r>
      <w:r w:rsidRPr="0071169D">
        <w:rPr>
          <w:rFonts w:eastAsia="黑体"/>
          <w:sz w:val="32"/>
          <w:szCs w:val="32"/>
        </w:rPr>
        <w:t xml:space="preserve">   </w:t>
      </w:r>
      <w:r w:rsidRPr="0071169D">
        <w:rPr>
          <w:rFonts w:eastAsia="黑体"/>
          <w:sz w:val="32"/>
          <w:szCs w:val="32"/>
        </w:rPr>
        <w:t>附则</w:t>
      </w:r>
    </w:p>
    <w:p w:rsidR="00087511" w:rsidRPr="0071169D" w:rsidRDefault="00087511" w:rsidP="00087511">
      <w:pPr>
        <w:ind w:firstLine="640"/>
        <w:rPr>
          <w:rFonts w:eastAsia="黑体"/>
          <w:sz w:val="32"/>
          <w:szCs w:val="32"/>
        </w:rPr>
      </w:pPr>
    </w:p>
    <w:p w:rsidR="00087511" w:rsidRPr="0071169D" w:rsidRDefault="00087511" w:rsidP="00087511">
      <w:pPr>
        <w:ind w:firstLineChars="200" w:firstLine="640"/>
        <w:rPr>
          <w:rFonts w:eastAsia="仿宋_GB2312"/>
          <w:sz w:val="32"/>
          <w:szCs w:val="32"/>
        </w:rPr>
      </w:pPr>
      <w:r w:rsidRPr="0071169D">
        <w:rPr>
          <w:rFonts w:eastAsia="黑体"/>
          <w:bCs/>
          <w:sz w:val="32"/>
          <w:szCs w:val="32"/>
        </w:rPr>
        <w:t>第四十五条【施行日期】</w:t>
      </w:r>
      <w:r w:rsidRPr="0071169D">
        <w:rPr>
          <w:rFonts w:eastAsia="仿宋_GB2312"/>
          <w:bCs/>
          <w:sz w:val="32"/>
          <w:szCs w:val="32"/>
        </w:rPr>
        <w:t xml:space="preserve">  </w:t>
      </w:r>
      <w:r w:rsidRPr="0071169D">
        <w:rPr>
          <w:rFonts w:eastAsia="仿宋_GB2312"/>
          <w:sz w:val="32"/>
          <w:szCs w:val="32"/>
        </w:rPr>
        <w:t>本条例自</w:t>
      </w:r>
      <w:r w:rsidRPr="0071169D">
        <w:rPr>
          <w:rFonts w:eastAsia="仿宋_GB2312"/>
          <w:sz w:val="32"/>
          <w:szCs w:val="32"/>
        </w:rPr>
        <w:t xml:space="preserve">    </w:t>
      </w:r>
      <w:r w:rsidRPr="0071169D">
        <w:rPr>
          <w:rFonts w:eastAsia="仿宋_GB2312"/>
          <w:sz w:val="32"/>
          <w:szCs w:val="32"/>
        </w:rPr>
        <w:t>年</w:t>
      </w:r>
      <w:r w:rsidRPr="0071169D">
        <w:rPr>
          <w:rFonts w:eastAsia="仿宋_GB2312"/>
          <w:sz w:val="32"/>
          <w:szCs w:val="32"/>
        </w:rPr>
        <w:t xml:space="preserve">  </w:t>
      </w:r>
      <w:r w:rsidRPr="0071169D">
        <w:rPr>
          <w:rFonts w:eastAsia="仿宋_GB2312"/>
          <w:sz w:val="32"/>
          <w:szCs w:val="32"/>
        </w:rPr>
        <w:t>月</w:t>
      </w:r>
      <w:r w:rsidRPr="0071169D">
        <w:rPr>
          <w:rFonts w:eastAsia="仿宋_GB2312"/>
          <w:sz w:val="32"/>
          <w:szCs w:val="32"/>
        </w:rPr>
        <w:t xml:space="preserve">  </w:t>
      </w:r>
      <w:r w:rsidRPr="0071169D">
        <w:rPr>
          <w:rFonts w:eastAsia="仿宋_GB2312"/>
          <w:sz w:val="32"/>
          <w:szCs w:val="32"/>
        </w:rPr>
        <w:t>日起施行。</w:t>
      </w:r>
    </w:p>
    <w:p w:rsidR="00087511" w:rsidRPr="0071169D" w:rsidRDefault="00087511" w:rsidP="00087511">
      <w:pPr>
        <w:rPr>
          <w:rFonts w:eastAsia="仿宋_GB2312"/>
          <w:sz w:val="32"/>
          <w:szCs w:val="32"/>
        </w:rPr>
      </w:pPr>
    </w:p>
    <w:p w:rsidR="00087511" w:rsidRPr="0071169D" w:rsidRDefault="00087511" w:rsidP="00087511">
      <w:pPr>
        <w:rPr>
          <w:rFonts w:eastAsia="等线"/>
          <w:szCs w:val="22"/>
        </w:rPr>
      </w:pPr>
    </w:p>
    <w:p w:rsidR="00087511" w:rsidRPr="0071169D" w:rsidRDefault="00087511" w:rsidP="00087511">
      <w:pPr>
        <w:widowControl/>
        <w:jc w:val="center"/>
        <w:rPr>
          <w:rFonts w:eastAsia="仿宋_GB2312"/>
          <w:sz w:val="32"/>
          <w:szCs w:val="32"/>
        </w:rPr>
      </w:pPr>
    </w:p>
    <w:p w:rsidR="00087511" w:rsidRDefault="00087511" w:rsidP="00087511">
      <w:pPr>
        <w:spacing w:line="580" w:lineRule="exact"/>
      </w:pPr>
      <w:r>
        <w:t xml:space="preserve"> </w:t>
      </w:r>
    </w:p>
    <w:p w:rsidR="00790891" w:rsidRPr="00087511" w:rsidRDefault="00790891"/>
    <w:sectPr w:rsidR="00790891" w:rsidRPr="00087511">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112514"/>
      <w:docPartObj>
        <w:docPartGallery w:val="Page Numbers (Bottom of Page)"/>
        <w:docPartUnique/>
      </w:docPartObj>
    </w:sdtPr>
    <w:sdtEndPr/>
    <w:sdtContent>
      <w:p w:rsidR="009F4671" w:rsidRDefault="00087511">
        <w:pPr>
          <w:pStyle w:val="a3"/>
          <w:jc w:val="center"/>
        </w:pPr>
        <w:r>
          <w:fldChar w:fldCharType="begin"/>
        </w:r>
        <w:r>
          <w:instrText>PAGE   \* MERGEFORMAT</w:instrText>
        </w:r>
        <w:r>
          <w:fldChar w:fldCharType="separate"/>
        </w:r>
        <w:r w:rsidRPr="00087511">
          <w:rPr>
            <w:noProof/>
            <w:lang w:val="zh-CN"/>
          </w:rPr>
          <w:t>12</w:t>
        </w:r>
        <w:r>
          <w:fldChar w:fldCharType="end"/>
        </w:r>
      </w:p>
    </w:sdtContent>
  </w:sdt>
  <w:p w:rsidR="009F4671" w:rsidRDefault="0008751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031DFB"/>
    <w:multiLevelType w:val="singleLevel"/>
    <w:tmpl w:val="E3031DFB"/>
    <w:lvl w:ilvl="0">
      <w:start w:val="1"/>
      <w:numFmt w:val="chineseCounting"/>
      <w:suff w:val="nothing"/>
      <w:lvlText w:val="（%1）"/>
      <w:lvlJc w:val="left"/>
      <w:rPr>
        <w:rFonts w:hint="eastAsia"/>
      </w:rPr>
    </w:lvl>
  </w:abstractNum>
  <w:abstractNum w:abstractNumId="1">
    <w:nsid w:val="33D7C2D0"/>
    <w:multiLevelType w:val="singleLevel"/>
    <w:tmpl w:val="33D7C2D0"/>
    <w:lvl w:ilvl="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11"/>
    <w:rsid w:val="00087511"/>
    <w:rsid w:val="00790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87511"/>
    <w:pPr>
      <w:tabs>
        <w:tab w:val="center" w:pos="4153"/>
        <w:tab w:val="right" w:pos="8306"/>
      </w:tabs>
      <w:snapToGrid w:val="0"/>
      <w:jc w:val="left"/>
    </w:pPr>
    <w:rPr>
      <w:sz w:val="18"/>
      <w:szCs w:val="18"/>
    </w:rPr>
  </w:style>
  <w:style w:type="character" w:customStyle="1" w:styleId="Char">
    <w:name w:val="页脚 Char"/>
    <w:basedOn w:val="a0"/>
    <w:link w:val="a3"/>
    <w:uiPriority w:val="99"/>
    <w:rsid w:val="0008751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87511"/>
    <w:pPr>
      <w:tabs>
        <w:tab w:val="center" w:pos="4153"/>
        <w:tab w:val="right" w:pos="8306"/>
      </w:tabs>
      <w:snapToGrid w:val="0"/>
      <w:jc w:val="left"/>
    </w:pPr>
    <w:rPr>
      <w:sz w:val="18"/>
      <w:szCs w:val="18"/>
    </w:rPr>
  </w:style>
  <w:style w:type="character" w:customStyle="1" w:styleId="Char">
    <w:name w:val="页脚 Char"/>
    <w:basedOn w:val="a0"/>
    <w:link w:val="a3"/>
    <w:uiPriority w:val="99"/>
    <w:rsid w:val="000875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李俊</dc:creator>
  <cp:lastModifiedBy>李俊</cp:lastModifiedBy>
  <cp:revision>1</cp:revision>
  <dcterms:created xsi:type="dcterms:W3CDTF">2020-11-23T07:59:00Z</dcterms:created>
  <dcterms:modified xsi:type="dcterms:W3CDTF">2020-11-23T08:05:00Z</dcterms:modified>
</cp:coreProperties>
</file>